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CCD7" w14:textId="75B9871A" w:rsidR="00283CDE" w:rsidRPr="00E713AE" w:rsidRDefault="00283CDE" w:rsidP="000170F3">
      <w:pPr>
        <w:pStyle w:val="Kop1"/>
        <w:rPr>
          <w:lang w:val="nl-NL"/>
        </w:rPr>
      </w:pPr>
      <w:r w:rsidRPr="00E713AE">
        <w:rPr>
          <w:lang w:val="nl-NL"/>
        </w:rPr>
        <w:t xml:space="preserve">Doopvernieuwing </w:t>
      </w:r>
      <w:r w:rsidR="00C51B9D" w:rsidRPr="00E713AE">
        <w:rPr>
          <w:lang w:val="nl-NL"/>
        </w:rPr>
        <w:t>en verkennende bespreking rapport</w:t>
      </w:r>
      <w:r w:rsidR="00127D30">
        <w:rPr>
          <w:lang w:val="nl-NL"/>
        </w:rPr>
        <w:t xml:space="preserve"> </w:t>
      </w:r>
      <w:r w:rsidR="00127D30" w:rsidRPr="00127D30">
        <w:rPr>
          <w:i/>
          <w:iCs/>
          <w:lang w:val="nl-NL"/>
        </w:rPr>
        <w:t>Ruimte en richting</w:t>
      </w:r>
    </w:p>
    <w:p w14:paraId="6E8ED53B" w14:textId="0A29A7EE" w:rsidR="00DA5533" w:rsidRPr="00D504E8" w:rsidRDefault="003A7A71">
      <w:pPr>
        <w:rPr>
          <w:b/>
          <w:bCs/>
        </w:rPr>
      </w:pPr>
      <w:r w:rsidRPr="00D504E8">
        <w:rPr>
          <w:b/>
          <w:bCs/>
        </w:rPr>
        <w:t xml:space="preserve">Synodevoorzitter </w:t>
      </w:r>
      <w:r w:rsidR="006A7E63" w:rsidRPr="00D504E8">
        <w:rPr>
          <w:b/>
          <w:bCs/>
        </w:rPr>
        <w:t>Peter Sinia opent</w:t>
      </w:r>
      <w:r w:rsidRPr="00D504E8">
        <w:rPr>
          <w:b/>
          <w:bCs/>
        </w:rPr>
        <w:t xml:space="preserve"> de vergadering</w:t>
      </w:r>
      <w:r w:rsidR="00C03F53" w:rsidRPr="00D504E8">
        <w:rPr>
          <w:b/>
          <w:bCs/>
        </w:rPr>
        <w:t xml:space="preserve"> en laat Psalm 42:1 en 3 zingen, ov</w:t>
      </w:r>
      <w:r w:rsidR="007D2507" w:rsidRPr="00D504E8">
        <w:rPr>
          <w:b/>
          <w:bCs/>
        </w:rPr>
        <w:t xml:space="preserve">er het verlangen naar God. Hij leest zowel het verhaal van de </w:t>
      </w:r>
      <w:proofErr w:type="spellStart"/>
      <w:r w:rsidR="007D2507" w:rsidRPr="00D504E8">
        <w:rPr>
          <w:b/>
          <w:bCs/>
        </w:rPr>
        <w:t>Samaritaanse</w:t>
      </w:r>
      <w:proofErr w:type="spellEnd"/>
      <w:r w:rsidR="007D2507" w:rsidRPr="00D504E8">
        <w:rPr>
          <w:b/>
          <w:bCs/>
        </w:rPr>
        <w:t xml:space="preserve"> vrouw bij de put uit Johannes 4 als het verhaal van de bruiloft</w:t>
      </w:r>
      <w:r w:rsidR="00351584" w:rsidRPr="00D504E8">
        <w:rPr>
          <w:b/>
          <w:bCs/>
        </w:rPr>
        <w:t xml:space="preserve"> te </w:t>
      </w:r>
      <w:proofErr w:type="spellStart"/>
      <w:r w:rsidR="00351584" w:rsidRPr="00D504E8">
        <w:rPr>
          <w:b/>
          <w:bCs/>
        </w:rPr>
        <w:t>Kana</w:t>
      </w:r>
      <w:proofErr w:type="spellEnd"/>
      <w:r w:rsidR="00351584" w:rsidRPr="00D504E8">
        <w:rPr>
          <w:b/>
          <w:bCs/>
        </w:rPr>
        <w:t xml:space="preserve"> uit Johannes 2</w:t>
      </w:r>
      <w:r w:rsidR="00556E2A" w:rsidRPr="00D504E8">
        <w:rPr>
          <w:b/>
          <w:bCs/>
        </w:rPr>
        <w:t xml:space="preserve">. Hij verbindt de verhalen met </w:t>
      </w:r>
      <w:r w:rsidR="00D67C12" w:rsidRPr="00D504E8">
        <w:rPr>
          <w:b/>
          <w:bCs/>
        </w:rPr>
        <w:t xml:space="preserve">twee van de onderwerpen die dit weekend op de agenda staat: </w:t>
      </w:r>
      <w:r w:rsidR="008A4668">
        <w:rPr>
          <w:b/>
          <w:bCs/>
        </w:rPr>
        <w:t xml:space="preserve">de vraag om rituelen voor </w:t>
      </w:r>
      <w:r w:rsidR="00D67C12" w:rsidRPr="00D504E8">
        <w:rPr>
          <w:b/>
          <w:bCs/>
        </w:rPr>
        <w:t xml:space="preserve">doopvernieuwing en de plek van homoseksuele </w:t>
      </w:r>
      <w:r w:rsidR="00E11BFF" w:rsidRPr="00D504E8">
        <w:rPr>
          <w:b/>
          <w:bCs/>
        </w:rPr>
        <w:t xml:space="preserve">broers en zussen in de gemeente van Christus. </w:t>
      </w:r>
    </w:p>
    <w:p w14:paraId="2A726EAE" w14:textId="2CE4AEE5" w:rsidR="00181ECC" w:rsidRDefault="00E11BFF">
      <w:r>
        <w:t xml:space="preserve">De </w:t>
      </w:r>
      <w:r w:rsidR="00100887">
        <w:t>s</w:t>
      </w:r>
      <w:r w:rsidR="003F5C82">
        <w:t xml:space="preserve">ynode opende een dag voor de </w:t>
      </w:r>
      <w:r w:rsidR="008649BD">
        <w:t xml:space="preserve">aanval van Hamas op Israël in oktober 2023. </w:t>
      </w:r>
      <w:r>
        <w:t xml:space="preserve">Het moderamen </w:t>
      </w:r>
      <w:r w:rsidR="0015130D">
        <w:t>liet toen een verklaring uitgaan met een oproep om te blijven bidden om vrede</w:t>
      </w:r>
      <w:r w:rsidR="008A4668">
        <w:t>.</w:t>
      </w:r>
      <w:r w:rsidR="0015130D">
        <w:t xml:space="preserve"> </w:t>
      </w:r>
      <w:r w:rsidR="0088379A">
        <w:t xml:space="preserve">Ds. Sinia </w:t>
      </w:r>
      <w:r w:rsidR="00777613">
        <w:t>spreekt de wens uit dat onze gesprekken in vrede mogen verlopen en de vrede in de kerken mogen dienen</w:t>
      </w:r>
      <w:r w:rsidR="00100887">
        <w:t xml:space="preserve">, en brengt </w:t>
      </w:r>
      <w:r w:rsidR="00842A6B">
        <w:t>dat</w:t>
      </w:r>
      <w:r w:rsidR="00181ECC">
        <w:t xml:space="preserve"> in gebed bij God. Omdat ds. Sinia een begrafenis moet leiden, neemt Rudi de Graaf </w:t>
      </w:r>
      <w:r w:rsidR="00D60589">
        <w:t xml:space="preserve">de voorzittershamer over. </w:t>
      </w:r>
    </w:p>
    <w:p w14:paraId="7D2328CD" w14:textId="0BA050FE" w:rsidR="0003594A" w:rsidRDefault="00F426A7">
      <w:r w:rsidRPr="00F426A7">
        <w:rPr>
          <w:b/>
          <w:bCs/>
        </w:rPr>
        <w:t>Beroepszaak</w:t>
      </w:r>
      <w:r w:rsidRPr="00F426A7">
        <w:rPr>
          <w:b/>
          <w:bCs/>
        </w:rPr>
        <w:br/>
      </w:r>
      <w:r w:rsidR="00D60589">
        <w:t xml:space="preserve">Mr. </w:t>
      </w:r>
      <w:r w:rsidR="0003594A">
        <w:t xml:space="preserve">Leendert Verheij van de Commissie hoger beroep leidt een beroepszaak </w:t>
      </w:r>
      <w:r w:rsidR="009F3D38">
        <w:t xml:space="preserve">procedureel </w:t>
      </w:r>
      <w:r w:rsidR="0003594A">
        <w:t>in</w:t>
      </w:r>
      <w:r w:rsidR="00DE7644">
        <w:t xml:space="preserve">. De vergadering gaat daarna in comité in beraad en doet uitspraak. </w:t>
      </w:r>
    </w:p>
    <w:p w14:paraId="348951F5" w14:textId="2046F65A" w:rsidR="006745D0" w:rsidRDefault="00F426A7">
      <w:r w:rsidRPr="00F426A7">
        <w:rPr>
          <w:b/>
          <w:bCs/>
        </w:rPr>
        <w:t>Handreiking doopvernieuwing</w:t>
      </w:r>
      <w:r w:rsidRPr="00F426A7">
        <w:rPr>
          <w:b/>
          <w:bCs/>
        </w:rPr>
        <w:br/>
      </w:r>
      <w:r w:rsidR="00562793">
        <w:t xml:space="preserve">De voormalige </w:t>
      </w:r>
      <w:r w:rsidR="00A277F5">
        <w:t>NGK-</w:t>
      </w:r>
      <w:r w:rsidR="00562793">
        <w:t xml:space="preserve">regio Amsterdam-Alkmaar heeft aan de synode gevraagd om zich te bezinnen op de vraag om </w:t>
      </w:r>
      <w:r w:rsidR="00DF2C82">
        <w:t xml:space="preserve">rituelen voor </w:t>
      </w:r>
      <w:r w:rsidR="00554168">
        <w:t>doopvernieuwing</w:t>
      </w:r>
      <w:r w:rsidR="00DF2C82">
        <w:t xml:space="preserve">. </w:t>
      </w:r>
      <w:r w:rsidR="001E3FC2">
        <w:t>Sommige b</w:t>
      </w:r>
      <w:r w:rsidR="00DF2C82">
        <w:t xml:space="preserve">roers en zussen die als kind gedoopt zijn, hebben </w:t>
      </w:r>
      <w:r w:rsidR="001E3FC2">
        <w:t>behoefte aan die rituelen</w:t>
      </w:r>
      <w:r w:rsidR="00554168">
        <w:t xml:space="preserve"> om die doop te bevestigen. Een synodecommissie heeft </w:t>
      </w:r>
      <w:r w:rsidR="00A25551">
        <w:t>een rapport geschreven dat op die vraag ingaat. In februari is er kort aandacht besteed aan dat rapport en de bijbehorende voorstellen</w:t>
      </w:r>
      <w:r w:rsidR="00244E87">
        <w:t xml:space="preserve">; de bespreking wordt nu voortgezet. </w:t>
      </w:r>
      <w:r w:rsidR="00FD3FFB">
        <w:t xml:space="preserve">De commissie stelt voor </w:t>
      </w:r>
      <w:r w:rsidR="00A02B7A">
        <w:t>om een handreiking te (laten) opstellen voor kerkenraden als praktisch hulpmiddel in voorkomende situaties</w:t>
      </w:r>
      <w:r w:rsidR="0062083D">
        <w:t xml:space="preserve"> en om die handreiking </w:t>
      </w:r>
      <w:r w:rsidR="000D2D9A">
        <w:t>tijdens de synodevergadering later dit jaar</w:t>
      </w:r>
      <w:r w:rsidR="00A02B7A">
        <w:t xml:space="preserve">. Uitgangspunt is </w:t>
      </w:r>
      <w:r w:rsidR="00936FC5">
        <w:t xml:space="preserve">dat Gods Woord en de </w:t>
      </w:r>
      <w:r w:rsidR="0062083D">
        <w:t xml:space="preserve">gereformeerde </w:t>
      </w:r>
      <w:r w:rsidR="00936FC5">
        <w:t xml:space="preserve">belijdenis wijzen op één doop. </w:t>
      </w:r>
      <w:r w:rsidR="00EB2795">
        <w:t>De voorgestelde besluiten worden door de synode aangenomen.</w:t>
      </w:r>
    </w:p>
    <w:p w14:paraId="147780BF" w14:textId="09FA05CD" w:rsidR="00DE7644" w:rsidRDefault="00EB2795">
      <w:r w:rsidRPr="00EB2795">
        <w:rPr>
          <w:b/>
          <w:bCs/>
        </w:rPr>
        <w:t>Contacten met kerken in Israël</w:t>
      </w:r>
      <w:r w:rsidRPr="00EB2795">
        <w:rPr>
          <w:b/>
          <w:bCs/>
        </w:rPr>
        <w:br/>
      </w:r>
      <w:r w:rsidR="00F00CFB" w:rsidRPr="00F00CFB">
        <w:t xml:space="preserve">De NGK Ommen-West </w:t>
      </w:r>
      <w:r w:rsidR="009B2BBD">
        <w:t>is jarenlang i</w:t>
      </w:r>
      <w:r w:rsidR="00F00CFB" w:rsidRPr="00F00CFB">
        <w:t xml:space="preserve">n samenwerking met </w:t>
      </w:r>
      <w:proofErr w:type="spellStart"/>
      <w:r w:rsidR="00F00CFB" w:rsidRPr="00F00CFB">
        <w:t>Yachad</w:t>
      </w:r>
      <w:proofErr w:type="spellEnd"/>
      <w:r w:rsidR="00F00CFB" w:rsidRPr="00F00CFB">
        <w:t xml:space="preserve"> contactkerk </w:t>
      </w:r>
      <w:r w:rsidR="009B2BBD">
        <w:t>geweest</w:t>
      </w:r>
      <w:r w:rsidR="00F00CFB" w:rsidRPr="00F00CFB">
        <w:t xml:space="preserve"> </w:t>
      </w:r>
      <w:r w:rsidR="00932BC6">
        <w:t xml:space="preserve">voor een aantal </w:t>
      </w:r>
      <w:proofErr w:type="spellStart"/>
      <w:r w:rsidR="004836A3" w:rsidRPr="00F00CFB">
        <w:t>Messiasbelijdende</w:t>
      </w:r>
      <w:proofErr w:type="spellEnd"/>
      <w:r w:rsidR="004836A3" w:rsidRPr="00F00CFB">
        <w:t xml:space="preserve"> gemeenten in</w:t>
      </w:r>
      <w:r w:rsidR="004836A3">
        <w:t xml:space="preserve"> </w:t>
      </w:r>
      <w:r w:rsidR="00932BC6">
        <w:t>Israël. De</w:t>
      </w:r>
      <w:r w:rsidR="00F00CFB" w:rsidRPr="00F00CFB">
        <w:t xml:space="preserve"> oude deputaten Betrekkingen </w:t>
      </w:r>
      <w:r w:rsidR="009F7923">
        <w:t>b</w:t>
      </w:r>
      <w:r w:rsidR="00F00CFB" w:rsidRPr="00F00CFB">
        <w:t xml:space="preserve">uitenlandse </w:t>
      </w:r>
      <w:r w:rsidR="009F7923">
        <w:t>k</w:t>
      </w:r>
      <w:r w:rsidR="00F00CFB" w:rsidRPr="00F00CFB">
        <w:t xml:space="preserve">erken (nu Commissie </w:t>
      </w:r>
      <w:r w:rsidR="009F7923">
        <w:t>r</w:t>
      </w:r>
      <w:r w:rsidR="00F00CFB" w:rsidRPr="00F00CFB">
        <w:t xml:space="preserve">elaties </w:t>
      </w:r>
      <w:r w:rsidR="009F7923">
        <w:t>b</w:t>
      </w:r>
      <w:r w:rsidR="00F00CFB" w:rsidRPr="00F00CFB">
        <w:t xml:space="preserve">uitenland) </w:t>
      </w:r>
      <w:r w:rsidR="00932BC6">
        <w:t>waren daar</w:t>
      </w:r>
      <w:r w:rsidR="00D5613A">
        <w:t xml:space="preserve"> wel </w:t>
      </w:r>
      <w:r w:rsidR="00932BC6">
        <w:t>van op de hoogte</w:t>
      </w:r>
      <w:r w:rsidR="005035EC">
        <w:t>, maar de banden zijn</w:t>
      </w:r>
      <w:r w:rsidR="00D5613A">
        <w:t xml:space="preserve"> nooit kerkelijk ingebed</w:t>
      </w:r>
      <w:r w:rsidR="009B2BBD">
        <w:t xml:space="preserve">. </w:t>
      </w:r>
      <w:proofErr w:type="spellStart"/>
      <w:r w:rsidR="009B2BBD">
        <w:t>Yachad</w:t>
      </w:r>
      <w:proofErr w:type="spellEnd"/>
      <w:r w:rsidR="00CA2585">
        <w:t xml:space="preserve"> </w:t>
      </w:r>
      <w:r w:rsidR="00F00CFB" w:rsidRPr="00F00CFB">
        <w:t xml:space="preserve">vraagt </w:t>
      </w:r>
      <w:r w:rsidR="00CA2585">
        <w:t>nu</w:t>
      </w:r>
      <w:r w:rsidR="00F00CFB" w:rsidRPr="00F00CFB">
        <w:t xml:space="preserve"> aan de synode om twee mensen aan te wijzen als verkenners met de opdracht te onderzoeken hoe de kerken gezamenlijk hun verbondenheid met het Joodse volk inhoud en gestalte kunnen geven, en daarover voorstellen te doen aan de volgende synode.</w:t>
      </w:r>
      <w:r w:rsidR="00EB4E07">
        <w:br/>
      </w:r>
      <w:r w:rsidR="00437868">
        <w:t>O</w:t>
      </w:r>
      <w:r w:rsidR="00F45059">
        <w:t>mdat</w:t>
      </w:r>
      <w:r w:rsidR="00F45059" w:rsidRPr="00F45059">
        <w:t xml:space="preserve"> het voorstel niet langs de gebruikelijke weg </w:t>
      </w:r>
      <w:r w:rsidR="00437868">
        <w:t>(dat wil zeggen: v</w:t>
      </w:r>
      <w:r w:rsidR="00F45059" w:rsidRPr="00F45059">
        <w:t xml:space="preserve">anuit een regiovergadering of </w:t>
      </w:r>
      <w:r w:rsidR="00437868">
        <w:t>zeven</w:t>
      </w:r>
      <w:r w:rsidR="00F45059" w:rsidRPr="00F45059">
        <w:t xml:space="preserve"> kerken</w:t>
      </w:r>
      <w:r w:rsidR="00437868">
        <w:t>)</w:t>
      </w:r>
      <w:r w:rsidR="00F45059" w:rsidRPr="00F45059">
        <w:t xml:space="preserve"> </w:t>
      </w:r>
      <w:r w:rsidR="00437868">
        <w:t>bij de synode op de agenda gekomen is,</w:t>
      </w:r>
      <w:r w:rsidR="00F45059" w:rsidRPr="00F45059">
        <w:t xml:space="preserve"> heeft de synode het onontvankelijk verklaard. </w:t>
      </w:r>
      <w:r w:rsidR="00437868">
        <w:t xml:space="preserve">De synode adviseert </w:t>
      </w:r>
      <w:proofErr w:type="spellStart"/>
      <w:r w:rsidR="001C7F8B">
        <w:t>Yachad</w:t>
      </w:r>
      <w:proofErr w:type="spellEnd"/>
      <w:r w:rsidR="001C7F8B">
        <w:t xml:space="preserve"> om</w:t>
      </w:r>
      <w:r w:rsidR="002569AE">
        <w:t xml:space="preserve"> als stichting zelf </w:t>
      </w:r>
      <w:r w:rsidR="00427140">
        <w:t xml:space="preserve">het verkennende werk te doen, </w:t>
      </w:r>
      <w:r w:rsidR="00D5613A">
        <w:t xml:space="preserve">bijvoorbeeld </w:t>
      </w:r>
      <w:r w:rsidR="00427140">
        <w:t>samen met het Centrum voor Israëlstudies</w:t>
      </w:r>
      <w:r w:rsidR="00D5613A">
        <w:t xml:space="preserve"> en de TU. </w:t>
      </w:r>
      <w:r w:rsidR="00133C5E">
        <w:t xml:space="preserve"> </w:t>
      </w:r>
    </w:p>
    <w:p w14:paraId="3A78D85D" w14:textId="514D6B65" w:rsidR="006F551E" w:rsidRDefault="00D9683A" w:rsidP="008376DA">
      <w:r w:rsidRPr="00E34BAF">
        <w:rPr>
          <w:b/>
          <w:bCs/>
        </w:rPr>
        <w:t>H</w:t>
      </w:r>
      <w:r w:rsidR="00382955" w:rsidRPr="00E34BAF">
        <w:rPr>
          <w:b/>
          <w:bCs/>
        </w:rPr>
        <w:t>omoseksualiteit</w:t>
      </w:r>
      <w:r w:rsidRPr="00E34BAF">
        <w:rPr>
          <w:b/>
          <w:bCs/>
        </w:rPr>
        <w:t xml:space="preserve"> in de kerk</w:t>
      </w:r>
      <w:r w:rsidR="00382955" w:rsidRPr="00E34BAF">
        <w:rPr>
          <w:b/>
          <w:bCs/>
        </w:rPr>
        <w:br/>
      </w:r>
      <w:r w:rsidR="00382955">
        <w:t>De</w:t>
      </w:r>
      <w:r w:rsidR="00415633">
        <w:t xml:space="preserve"> middag</w:t>
      </w:r>
      <w:r>
        <w:t xml:space="preserve">vergadering is gewijd aan een verkennende bespreking van het rapport van de </w:t>
      </w:r>
      <w:r w:rsidRPr="00D9683A">
        <w:t xml:space="preserve"> Studiecommissie homoseksualiteit</w:t>
      </w:r>
      <w:r>
        <w:t xml:space="preserve"> in de kerk. Commissievoorzitter Henk Schaafsma leidt die bespreking in met </w:t>
      </w:r>
      <w:r w:rsidR="00406CD2">
        <w:t>‘</w:t>
      </w:r>
      <w:proofErr w:type="spellStart"/>
      <w:r w:rsidRPr="00D17AD5">
        <w:rPr>
          <w:i/>
          <w:iCs/>
        </w:rPr>
        <w:t>the</w:t>
      </w:r>
      <w:proofErr w:type="spellEnd"/>
      <w:r w:rsidRPr="00D17AD5">
        <w:rPr>
          <w:i/>
          <w:iCs/>
        </w:rPr>
        <w:t xml:space="preserve"> making of</w:t>
      </w:r>
      <w:r w:rsidR="00406CD2">
        <w:rPr>
          <w:i/>
          <w:iCs/>
        </w:rPr>
        <w:t>’</w:t>
      </w:r>
      <w:r>
        <w:t xml:space="preserve">: </w:t>
      </w:r>
      <w:r w:rsidR="00406CD2">
        <w:t xml:space="preserve">een korte voorgeschiedenis van de totstandkoming van het </w:t>
      </w:r>
      <w:r w:rsidR="00406CD2">
        <w:lastRenderedPageBreak/>
        <w:t>rapport</w:t>
      </w:r>
      <w:r>
        <w:t xml:space="preserve">. </w:t>
      </w:r>
      <w:r w:rsidR="002B3850">
        <w:t xml:space="preserve">Het </w:t>
      </w:r>
      <w:r w:rsidR="00163BA3">
        <w:t xml:space="preserve">rapport is de weerslag van zes jaar studie over twee synodes heen. </w:t>
      </w:r>
      <w:r>
        <w:t xml:space="preserve">Belangrijke uitgangspunten waren trouw aan Gods Woord en </w:t>
      </w:r>
      <w:r w:rsidR="00406CD2">
        <w:t xml:space="preserve">de intentie om </w:t>
      </w:r>
      <w:r w:rsidR="00D17AD5">
        <w:t xml:space="preserve">het gesprek </w:t>
      </w:r>
      <w:r w:rsidR="00406CD2">
        <w:t xml:space="preserve">te voeren </w:t>
      </w:r>
      <w:r w:rsidR="00D17AD5">
        <w:t>mét</w:t>
      </w:r>
      <w:r w:rsidR="00072D32">
        <w:t>, en d</w:t>
      </w:r>
      <w:r w:rsidR="00D17AD5">
        <w:t xml:space="preserve">us niet óver de mensen die het aangaat. </w:t>
      </w:r>
      <w:r w:rsidR="0027427C">
        <w:t>Schaafsma noemt het rapport de weerslag van een zoektocht van een aantal betrokken kerkleden</w:t>
      </w:r>
      <w:r w:rsidR="00020AAA">
        <w:t xml:space="preserve">. </w:t>
      </w:r>
      <w:r w:rsidR="00072D32">
        <w:br/>
      </w:r>
      <w:r w:rsidR="00B35EB0">
        <w:t xml:space="preserve">In een eerste vragenronde </w:t>
      </w:r>
      <w:r w:rsidR="00302607">
        <w:t xml:space="preserve">voeren zeventien afgevaardigden het woord, die vrijwel zonder uitzondering met veel waardering spreken over het </w:t>
      </w:r>
      <w:r w:rsidR="002238C4">
        <w:t xml:space="preserve">vele </w:t>
      </w:r>
      <w:r w:rsidR="00302607">
        <w:t xml:space="preserve">werk </w:t>
      </w:r>
      <w:r w:rsidR="002238C4">
        <w:t>dat</w:t>
      </w:r>
      <w:r w:rsidR="00302607">
        <w:t xml:space="preserve"> de commissie </w:t>
      </w:r>
      <w:r w:rsidR="002238C4">
        <w:t xml:space="preserve">heeft verzet </w:t>
      </w:r>
      <w:r w:rsidR="00302607">
        <w:t xml:space="preserve">en </w:t>
      </w:r>
      <w:r w:rsidR="002238C4">
        <w:t xml:space="preserve">over de </w:t>
      </w:r>
      <w:r w:rsidR="00B314B5">
        <w:t xml:space="preserve">diepgang van </w:t>
      </w:r>
      <w:r w:rsidR="00A0476E">
        <w:t xml:space="preserve">het </w:t>
      </w:r>
      <w:r w:rsidR="00832631">
        <w:t>commissie</w:t>
      </w:r>
      <w:r w:rsidR="00A0476E">
        <w:t xml:space="preserve">rapport. </w:t>
      </w:r>
      <w:r w:rsidR="00832631">
        <w:t xml:space="preserve">Commissielid </w:t>
      </w:r>
      <w:r w:rsidR="006F551E">
        <w:t>Maarten van Loon</w:t>
      </w:r>
      <w:r w:rsidR="00A0476E">
        <w:t xml:space="preserve"> bijt het spits af bij de beantwoording. Hij </w:t>
      </w:r>
      <w:r w:rsidR="00036A1F">
        <w:t xml:space="preserve">erkent dat het rapport moeilijke materie aansnijdt. De </w:t>
      </w:r>
      <w:r w:rsidR="00072D32">
        <w:t>uiteenzetting over de</w:t>
      </w:r>
      <w:r w:rsidR="00036A1F">
        <w:t xml:space="preserve"> vier lenzen</w:t>
      </w:r>
      <w:r w:rsidR="00E23D89">
        <w:t xml:space="preserve"> waardoor je naar die materie kunt kijken was helpend, waarbij de c</w:t>
      </w:r>
      <w:r w:rsidR="00C95CC4">
        <w:t>ommissieleden</w:t>
      </w:r>
      <w:r w:rsidR="00E23D89">
        <w:t xml:space="preserve"> in meerderheid de </w:t>
      </w:r>
      <w:r w:rsidR="00C95CC4">
        <w:t>lens</w:t>
      </w:r>
      <w:r w:rsidR="00A71DA3">
        <w:t xml:space="preserve"> van de gebrokenheid</w:t>
      </w:r>
      <w:r w:rsidR="00847ACC">
        <w:t xml:space="preserve"> het meest helpend vinden. Het rapport geeft beslist geen antwoord op alle vragen die rond het onderwerp homoseksualiteit gesteld worden; daarmee zou ze haar hand overspelen. </w:t>
      </w:r>
      <w:r w:rsidR="006E6BAC">
        <w:t xml:space="preserve">Ze noemt het rapport dan ook geen eindpunt. Andere vragen kunnen later gesteld en zo mogelijk beantwoord worden. De commissie doet de aanbeveling om in ieder geval gendervraagstukken en de vraag rond inzegening van homorelaties </w:t>
      </w:r>
      <w:r w:rsidR="00072D32">
        <w:t>op te pakken</w:t>
      </w:r>
      <w:r w:rsidR="002D1524">
        <w:t>.</w:t>
      </w:r>
      <w:r w:rsidR="00A60C3E">
        <w:br/>
      </w:r>
      <w:r w:rsidR="002D1524">
        <w:t xml:space="preserve">Ds. </w:t>
      </w:r>
      <w:r w:rsidR="006F551E">
        <w:t>Jan Mudde</w:t>
      </w:r>
      <w:r w:rsidR="00182174">
        <w:t>, ook lid van de commissie,</w:t>
      </w:r>
      <w:r w:rsidR="002D1524">
        <w:t xml:space="preserve"> </w:t>
      </w:r>
      <w:r w:rsidR="00182174">
        <w:t xml:space="preserve">beantwoordt vragen over de bepleite </w:t>
      </w:r>
      <w:r w:rsidR="002E5B39">
        <w:t>ruimte</w:t>
      </w:r>
      <w:r w:rsidR="00182174">
        <w:t xml:space="preserve"> </w:t>
      </w:r>
      <w:r w:rsidR="002E5B39">
        <w:t>voor homosek</w:t>
      </w:r>
      <w:r w:rsidR="001D5BD7">
        <w:t>suele broers en zussen</w:t>
      </w:r>
      <w:r w:rsidR="00862535">
        <w:t xml:space="preserve"> in de kerk</w:t>
      </w:r>
      <w:r w:rsidR="001D5BD7">
        <w:t>.</w:t>
      </w:r>
      <w:r w:rsidR="00500398">
        <w:t xml:space="preserve"> Hij noemt een aantal voorbeelden vanuit de Bijbel die laten zien dat God</w:t>
      </w:r>
      <w:r w:rsidR="006C2FEB">
        <w:t xml:space="preserve"> mensen in hun </w:t>
      </w:r>
      <w:r w:rsidR="004242CB">
        <w:t xml:space="preserve">verlangen en gebrokenheid tegemoetkomt. </w:t>
      </w:r>
      <w:r w:rsidR="00182174">
        <w:t>Hij vraagt zich af: is dat principe wellicht</w:t>
      </w:r>
      <w:r w:rsidR="001D5BD7">
        <w:t xml:space="preserve"> breder toepasbaar</w:t>
      </w:r>
      <w:r w:rsidR="00182174">
        <w:t xml:space="preserve">, is het een </w:t>
      </w:r>
      <w:r w:rsidR="001D5BD7">
        <w:t xml:space="preserve">lijn in de Schrift? God </w:t>
      </w:r>
      <w:r w:rsidR="00182174">
        <w:t xml:space="preserve">komt de mens </w:t>
      </w:r>
      <w:r w:rsidR="001D5BD7">
        <w:t>op allerlei manieren</w:t>
      </w:r>
      <w:r w:rsidR="00A60C3E">
        <w:t xml:space="preserve"> tegemoet</w:t>
      </w:r>
      <w:r w:rsidR="001D5BD7">
        <w:t xml:space="preserve"> in het gebroken bestaan. </w:t>
      </w:r>
      <w:r w:rsidR="00A60C3E">
        <w:t xml:space="preserve">Mudde: </w:t>
      </w:r>
      <w:r w:rsidR="00AB45C2">
        <w:t>‘Menende God te kennen</w:t>
      </w:r>
      <w:r w:rsidR="00077ECF">
        <w:t xml:space="preserve"> mag er ruimte zijn voor homo’s.’ </w:t>
      </w:r>
      <w:r w:rsidR="00A60C3E">
        <w:br/>
        <w:t xml:space="preserve">Er </w:t>
      </w:r>
      <w:r w:rsidR="00A65A0E">
        <w:t>zijn</w:t>
      </w:r>
      <w:r w:rsidR="00A60C3E">
        <w:t xml:space="preserve"> </w:t>
      </w:r>
      <w:r w:rsidR="008D55D1">
        <w:t xml:space="preserve">vragen gesteld over excuses </w:t>
      </w:r>
      <w:r w:rsidR="00DF4671">
        <w:t>richting homoseksuele broers en zussen</w:t>
      </w:r>
      <w:r w:rsidR="00584D78">
        <w:t xml:space="preserve"> en hun omgeving</w:t>
      </w:r>
      <w:r w:rsidR="00DF4671">
        <w:t xml:space="preserve">, voor het feit dat </w:t>
      </w:r>
      <w:r w:rsidR="00F153E8">
        <w:t xml:space="preserve">er over hen gesproken is in plaats van met hen, en dat </w:t>
      </w:r>
      <w:r w:rsidR="00E3007F">
        <w:t>hun wellicht in sommige situaties onrecht is aangedaan. Commissielid Ellemieke Tempelaar wijst erop dat dat heilzaam kan</w:t>
      </w:r>
      <w:r w:rsidR="00584D78">
        <w:t>, en dat het daarbij verstandig is om van klein naar groot te werken</w:t>
      </w:r>
      <w:r w:rsidR="008376DA">
        <w:t xml:space="preserve">. Begin bij de persoon/personen die het betreft. </w:t>
      </w:r>
      <w:r w:rsidR="008376DA">
        <w:br/>
      </w:r>
      <w:r w:rsidR="0004741A">
        <w:t xml:space="preserve">Na deze uitgebreide vragenronde en aansluitende beantwoording is er een uur de tijd om in groepen van gedachten te wisselen over de inhoud van het commissierapport. </w:t>
      </w:r>
      <w:r w:rsidR="000F12D1">
        <w:t xml:space="preserve">Besloten wordt om de inhoudelijke plenaire bespreking pas na de zomer </w:t>
      </w:r>
      <w:r w:rsidR="00C636AC">
        <w:t xml:space="preserve">voort te zetten, zodat kerken ruimschoots de gelegenheid hebben om zich over de materie en het rapport te buigen. Besluiten </w:t>
      </w:r>
      <w:r w:rsidR="00E81E11">
        <w:t>worden dus pas in het najaar verwacht.</w:t>
      </w:r>
    </w:p>
    <w:p w14:paraId="484A4AC5" w14:textId="19615053" w:rsidR="00AF36E8" w:rsidRDefault="00306CAD" w:rsidP="008376DA">
      <w:r>
        <w:rPr>
          <w:b/>
          <w:bCs/>
        </w:rPr>
        <w:t xml:space="preserve">Nationale Synode, </w:t>
      </w:r>
      <w:r w:rsidR="00AF36E8" w:rsidRPr="00B03CBE">
        <w:rPr>
          <w:b/>
          <w:bCs/>
        </w:rPr>
        <w:t>Raad van Kerken</w:t>
      </w:r>
      <w:r w:rsidR="00B03CBE" w:rsidRPr="00B03CBE">
        <w:rPr>
          <w:b/>
          <w:bCs/>
        </w:rPr>
        <w:br/>
      </w:r>
      <w:r w:rsidR="00B03CBE">
        <w:t>De Commissie contact en eenheid heeft eerder conceptbesluiten gepresenteerd</w:t>
      </w:r>
      <w:r>
        <w:t xml:space="preserve"> over contact</w:t>
      </w:r>
      <w:r w:rsidR="002B0371">
        <w:t>beoefening met andere protestantse kerkgenootschappen</w:t>
      </w:r>
      <w:r w:rsidR="00DF6BAE">
        <w:t xml:space="preserve"> (</w:t>
      </w:r>
      <w:r w:rsidR="00AC5054">
        <w:t xml:space="preserve">CGK, </w:t>
      </w:r>
      <w:r w:rsidR="00DF6BAE">
        <w:t xml:space="preserve">PKN, </w:t>
      </w:r>
      <w:r w:rsidR="00AC5054">
        <w:t>HHK, Baptisten)</w:t>
      </w:r>
      <w:r w:rsidR="00B03CBE">
        <w:t xml:space="preserve">. </w:t>
      </w:r>
      <w:r w:rsidR="005519EF">
        <w:t xml:space="preserve">Uit die eerdere bespreking volgden aanpassingen van de besluiten, die </w:t>
      </w:r>
      <w:r w:rsidR="009748B7">
        <w:t xml:space="preserve">een voor een </w:t>
      </w:r>
      <w:r w:rsidR="006736E9">
        <w:t>aangenomen</w:t>
      </w:r>
      <w:r w:rsidR="009748B7">
        <w:t xml:space="preserve">. </w:t>
      </w:r>
      <w:r w:rsidR="00AC5054">
        <w:br/>
      </w:r>
      <w:r w:rsidR="009748B7">
        <w:t>In de bespreking</w:t>
      </w:r>
      <w:r w:rsidR="00B03CBE">
        <w:t xml:space="preserve"> </w:t>
      </w:r>
      <w:r w:rsidR="009748B7">
        <w:t xml:space="preserve">wordt </w:t>
      </w:r>
      <w:r w:rsidR="00E53277">
        <w:t xml:space="preserve">eerst </w:t>
      </w:r>
      <w:r w:rsidR="009748B7">
        <w:t>dieper ingegaan op deelname aan de Nationale Synode</w:t>
      </w:r>
      <w:r w:rsidR="00B73549">
        <w:t xml:space="preserve">. </w:t>
      </w:r>
      <w:r w:rsidR="0052784B">
        <w:t xml:space="preserve">Vanuit de vergadering </w:t>
      </w:r>
      <w:r w:rsidR="00FC7B05">
        <w:t xml:space="preserve">wordt gevraagd hoe zinvol </w:t>
      </w:r>
      <w:r w:rsidR="006E533D">
        <w:t xml:space="preserve">die deelname is. De commissie pleit </w:t>
      </w:r>
      <w:r w:rsidR="0090755D">
        <w:t>ervoor om de NGK daar niet uit terug te trekken</w:t>
      </w:r>
      <w:r w:rsidR="00132CEA">
        <w:t xml:space="preserve"> en na stemming </w:t>
      </w:r>
      <w:r w:rsidR="00922CF2">
        <w:t xml:space="preserve">gaat de vergadering daarmee akkoord. </w:t>
      </w:r>
      <w:r w:rsidR="00922CF2">
        <w:br/>
        <w:t xml:space="preserve">Van de Raad van Kerken is de NGK nu </w:t>
      </w:r>
      <w:r w:rsidR="006935CF">
        <w:t>geassocieerd</w:t>
      </w:r>
      <w:r w:rsidR="00922CF2">
        <w:t xml:space="preserve"> lid. </w:t>
      </w:r>
      <w:r w:rsidR="00CB5458">
        <w:t xml:space="preserve">De commissie pleit ervoor om </w:t>
      </w:r>
      <w:r w:rsidR="006935CF">
        <w:t>op termijn volwaardig lid te worden</w:t>
      </w:r>
      <w:r w:rsidR="00A106C6">
        <w:t xml:space="preserve">. </w:t>
      </w:r>
      <w:r w:rsidR="00E81E11">
        <w:t>De synode beslu</w:t>
      </w:r>
      <w:r w:rsidR="00610B17">
        <w:t xml:space="preserve">it ertoe om het geassocieerde lidmaatschap inderdaad om te zetten in een volwaardig lidmaatschap, en niet pas op termijn. De Commissie contact en eenheid </w:t>
      </w:r>
      <w:r w:rsidR="00A13DE3">
        <w:t xml:space="preserve">aanvaardt dankbaar de </w:t>
      </w:r>
      <w:r w:rsidR="00610B17">
        <w:t>opdracht om dat lidmaatschap voor te bereiden.</w:t>
      </w:r>
    </w:p>
    <w:p w14:paraId="579BCAB0" w14:textId="5B7EE40A" w:rsidR="00A84846" w:rsidRDefault="003706A5" w:rsidP="008376DA">
      <w:r>
        <w:lastRenderedPageBreak/>
        <w:t xml:space="preserve">De vergadering wordt afgesloten met een liturgisch moment door ds. Harry Offereins en een persoonlijke bijdrage van een andere afgevaardigde. </w:t>
      </w:r>
    </w:p>
    <w:p w14:paraId="70A8D4C2" w14:textId="2286FFF4" w:rsidR="00BB5007" w:rsidRDefault="00BB5007">
      <w:r>
        <w:br/>
      </w:r>
    </w:p>
    <w:p w14:paraId="194F1469" w14:textId="77777777" w:rsidR="00921D22" w:rsidRDefault="00921D22"/>
    <w:p w14:paraId="00F7E931" w14:textId="42375D59" w:rsidR="00785FA7" w:rsidRPr="00C26874" w:rsidRDefault="00411889">
      <w:pPr>
        <w:rPr>
          <w:u w:val="single"/>
        </w:rPr>
      </w:pPr>
      <w:r>
        <w:br/>
      </w:r>
      <w:r w:rsidR="00785FA7" w:rsidRPr="00C26874">
        <w:rPr>
          <w:u w:val="single"/>
        </w:rPr>
        <w:br/>
      </w:r>
    </w:p>
    <w:p w14:paraId="2D56DDE3" w14:textId="4E9D3B47" w:rsidR="0079585C" w:rsidRPr="007540D0" w:rsidRDefault="0079585C">
      <w:r w:rsidRPr="007540D0">
        <w:br/>
      </w:r>
    </w:p>
    <w:sectPr w:rsidR="0079585C" w:rsidRPr="007540D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63"/>
    <w:rsid w:val="00004ABA"/>
    <w:rsid w:val="000170F3"/>
    <w:rsid w:val="00020AAA"/>
    <w:rsid w:val="00020EDA"/>
    <w:rsid w:val="00030FE4"/>
    <w:rsid w:val="00031652"/>
    <w:rsid w:val="0003594A"/>
    <w:rsid w:val="00036A1F"/>
    <w:rsid w:val="0004741A"/>
    <w:rsid w:val="000534D1"/>
    <w:rsid w:val="00072D32"/>
    <w:rsid w:val="00077D76"/>
    <w:rsid w:val="00077ECF"/>
    <w:rsid w:val="000958D0"/>
    <w:rsid w:val="0009726E"/>
    <w:rsid w:val="000B18E5"/>
    <w:rsid w:val="000C08E1"/>
    <w:rsid w:val="000C4447"/>
    <w:rsid w:val="000D2D9A"/>
    <w:rsid w:val="000F12D1"/>
    <w:rsid w:val="00100887"/>
    <w:rsid w:val="00127D30"/>
    <w:rsid w:val="00132CEA"/>
    <w:rsid w:val="00133C5E"/>
    <w:rsid w:val="0015130D"/>
    <w:rsid w:val="00163BA3"/>
    <w:rsid w:val="00180ECF"/>
    <w:rsid w:val="00181ECC"/>
    <w:rsid w:val="00182174"/>
    <w:rsid w:val="00185643"/>
    <w:rsid w:val="001950D4"/>
    <w:rsid w:val="001A3E53"/>
    <w:rsid w:val="001C7F8B"/>
    <w:rsid w:val="001D1C7A"/>
    <w:rsid w:val="001D5353"/>
    <w:rsid w:val="001D5BD7"/>
    <w:rsid w:val="001E3FC2"/>
    <w:rsid w:val="002238C4"/>
    <w:rsid w:val="002250B2"/>
    <w:rsid w:val="00241967"/>
    <w:rsid w:val="00244E87"/>
    <w:rsid w:val="00252944"/>
    <w:rsid w:val="002569AE"/>
    <w:rsid w:val="0027427C"/>
    <w:rsid w:val="00276EAC"/>
    <w:rsid w:val="00283CDE"/>
    <w:rsid w:val="00291BD9"/>
    <w:rsid w:val="002B0371"/>
    <w:rsid w:val="002B3850"/>
    <w:rsid w:val="002D1524"/>
    <w:rsid w:val="002E5B39"/>
    <w:rsid w:val="00302607"/>
    <w:rsid w:val="00306CAD"/>
    <w:rsid w:val="00325475"/>
    <w:rsid w:val="003431A5"/>
    <w:rsid w:val="00351584"/>
    <w:rsid w:val="0036593E"/>
    <w:rsid w:val="003706A5"/>
    <w:rsid w:val="00382955"/>
    <w:rsid w:val="003A7A71"/>
    <w:rsid w:val="003E2E0B"/>
    <w:rsid w:val="003F5C82"/>
    <w:rsid w:val="00406CD2"/>
    <w:rsid w:val="0041071D"/>
    <w:rsid w:val="00411889"/>
    <w:rsid w:val="00415633"/>
    <w:rsid w:val="00415701"/>
    <w:rsid w:val="0041736A"/>
    <w:rsid w:val="004203C2"/>
    <w:rsid w:val="004242CB"/>
    <w:rsid w:val="00427140"/>
    <w:rsid w:val="00437868"/>
    <w:rsid w:val="00457067"/>
    <w:rsid w:val="00466C1E"/>
    <w:rsid w:val="004673B8"/>
    <w:rsid w:val="004703A9"/>
    <w:rsid w:val="004836A3"/>
    <w:rsid w:val="004A6DBF"/>
    <w:rsid w:val="004B4435"/>
    <w:rsid w:val="004C0055"/>
    <w:rsid w:val="004C1672"/>
    <w:rsid w:val="004E7D94"/>
    <w:rsid w:val="00500398"/>
    <w:rsid w:val="005035EC"/>
    <w:rsid w:val="00503FA8"/>
    <w:rsid w:val="0050709C"/>
    <w:rsid w:val="0052784B"/>
    <w:rsid w:val="0054191B"/>
    <w:rsid w:val="005519EF"/>
    <w:rsid w:val="00554168"/>
    <w:rsid w:val="00556E2A"/>
    <w:rsid w:val="00562793"/>
    <w:rsid w:val="005740A2"/>
    <w:rsid w:val="00574675"/>
    <w:rsid w:val="005844B5"/>
    <w:rsid w:val="00584D78"/>
    <w:rsid w:val="005A0742"/>
    <w:rsid w:val="005C3A1B"/>
    <w:rsid w:val="005D0817"/>
    <w:rsid w:val="005E2849"/>
    <w:rsid w:val="005F3F0B"/>
    <w:rsid w:val="00607D6D"/>
    <w:rsid w:val="00610B17"/>
    <w:rsid w:val="0062083D"/>
    <w:rsid w:val="006466E3"/>
    <w:rsid w:val="00661E9E"/>
    <w:rsid w:val="00663EE1"/>
    <w:rsid w:val="0066753A"/>
    <w:rsid w:val="00667D74"/>
    <w:rsid w:val="006736E9"/>
    <w:rsid w:val="006745D0"/>
    <w:rsid w:val="00675E05"/>
    <w:rsid w:val="006935CF"/>
    <w:rsid w:val="006A7E63"/>
    <w:rsid w:val="006C2FEB"/>
    <w:rsid w:val="006E533D"/>
    <w:rsid w:val="006E6BAC"/>
    <w:rsid w:val="006F551E"/>
    <w:rsid w:val="00735121"/>
    <w:rsid w:val="00735909"/>
    <w:rsid w:val="007540D0"/>
    <w:rsid w:val="00773B53"/>
    <w:rsid w:val="00775636"/>
    <w:rsid w:val="00777613"/>
    <w:rsid w:val="00785FA7"/>
    <w:rsid w:val="00791757"/>
    <w:rsid w:val="0079585C"/>
    <w:rsid w:val="007D2507"/>
    <w:rsid w:val="00802311"/>
    <w:rsid w:val="00832631"/>
    <w:rsid w:val="008376DA"/>
    <w:rsid w:val="008419DF"/>
    <w:rsid w:val="00842A6B"/>
    <w:rsid w:val="00847ACC"/>
    <w:rsid w:val="00862535"/>
    <w:rsid w:val="008649BD"/>
    <w:rsid w:val="00882D34"/>
    <w:rsid w:val="0088379A"/>
    <w:rsid w:val="0089031A"/>
    <w:rsid w:val="008A4668"/>
    <w:rsid w:val="008C4B05"/>
    <w:rsid w:val="008D55D1"/>
    <w:rsid w:val="008D6879"/>
    <w:rsid w:val="0090755D"/>
    <w:rsid w:val="00921D22"/>
    <w:rsid w:val="00922CF2"/>
    <w:rsid w:val="00923B81"/>
    <w:rsid w:val="00932BC6"/>
    <w:rsid w:val="00936FC5"/>
    <w:rsid w:val="0094417A"/>
    <w:rsid w:val="009748B7"/>
    <w:rsid w:val="0097614B"/>
    <w:rsid w:val="00977AEA"/>
    <w:rsid w:val="009B2BBD"/>
    <w:rsid w:val="009B7632"/>
    <w:rsid w:val="009F3D38"/>
    <w:rsid w:val="009F7923"/>
    <w:rsid w:val="00A02B7A"/>
    <w:rsid w:val="00A0476E"/>
    <w:rsid w:val="00A106C6"/>
    <w:rsid w:val="00A13DE3"/>
    <w:rsid w:val="00A20C2D"/>
    <w:rsid w:val="00A25551"/>
    <w:rsid w:val="00A277F5"/>
    <w:rsid w:val="00A30515"/>
    <w:rsid w:val="00A36661"/>
    <w:rsid w:val="00A57DDA"/>
    <w:rsid w:val="00A60C3E"/>
    <w:rsid w:val="00A65A0E"/>
    <w:rsid w:val="00A71DA3"/>
    <w:rsid w:val="00A724C9"/>
    <w:rsid w:val="00A84846"/>
    <w:rsid w:val="00A91316"/>
    <w:rsid w:val="00A923E4"/>
    <w:rsid w:val="00AB45C2"/>
    <w:rsid w:val="00AC5054"/>
    <w:rsid w:val="00AD3E7D"/>
    <w:rsid w:val="00AD5312"/>
    <w:rsid w:val="00AD745D"/>
    <w:rsid w:val="00AE6621"/>
    <w:rsid w:val="00AF36E8"/>
    <w:rsid w:val="00AF72DD"/>
    <w:rsid w:val="00B03CBE"/>
    <w:rsid w:val="00B314B5"/>
    <w:rsid w:val="00B35EB0"/>
    <w:rsid w:val="00B517C0"/>
    <w:rsid w:val="00B53639"/>
    <w:rsid w:val="00B550A7"/>
    <w:rsid w:val="00B627E1"/>
    <w:rsid w:val="00B72948"/>
    <w:rsid w:val="00B73549"/>
    <w:rsid w:val="00B87BE7"/>
    <w:rsid w:val="00BB5007"/>
    <w:rsid w:val="00BB7C43"/>
    <w:rsid w:val="00BE374A"/>
    <w:rsid w:val="00BF1EEA"/>
    <w:rsid w:val="00C03F53"/>
    <w:rsid w:val="00C150E0"/>
    <w:rsid w:val="00C17B41"/>
    <w:rsid w:val="00C2492B"/>
    <w:rsid w:val="00C26874"/>
    <w:rsid w:val="00C51B9D"/>
    <w:rsid w:val="00C52918"/>
    <w:rsid w:val="00C54E1B"/>
    <w:rsid w:val="00C600DA"/>
    <w:rsid w:val="00C636AC"/>
    <w:rsid w:val="00C95CC4"/>
    <w:rsid w:val="00CA1DF0"/>
    <w:rsid w:val="00CA2585"/>
    <w:rsid w:val="00CB0B22"/>
    <w:rsid w:val="00CB5458"/>
    <w:rsid w:val="00CD1432"/>
    <w:rsid w:val="00D17AD5"/>
    <w:rsid w:val="00D504E8"/>
    <w:rsid w:val="00D5613A"/>
    <w:rsid w:val="00D60589"/>
    <w:rsid w:val="00D67C12"/>
    <w:rsid w:val="00D81061"/>
    <w:rsid w:val="00D85539"/>
    <w:rsid w:val="00D864B4"/>
    <w:rsid w:val="00D9683A"/>
    <w:rsid w:val="00DA5533"/>
    <w:rsid w:val="00DA7EFE"/>
    <w:rsid w:val="00DB706D"/>
    <w:rsid w:val="00DD032A"/>
    <w:rsid w:val="00DD556B"/>
    <w:rsid w:val="00DD7A5F"/>
    <w:rsid w:val="00DE7644"/>
    <w:rsid w:val="00DF2C82"/>
    <w:rsid w:val="00DF4671"/>
    <w:rsid w:val="00DF6BAE"/>
    <w:rsid w:val="00E11BFF"/>
    <w:rsid w:val="00E2261C"/>
    <w:rsid w:val="00E23D89"/>
    <w:rsid w:val="00E3007F"/>
    <w:rsid w:val="00E3349C"/>
    <w:rsid w:val="00E34BAF"/>
    <w:rsid w:val="00E36FC9"/>
    <w:rsid w:val="00E53277"/>
    <w:rsid w:val="00E56BC2"/>
    <w:rsid w:val="00E713AE"/>
    <w:rsid w:val="00E71C21"/>
    <w:rsid w:val="00E75B4D"/>
    <w:rsid w:val="00E81E11"/>
    <w:rsid w:val="00E96130"/>
    <w:rsid w:val="00EB2795"/>
    <w:rsid w:val="00EB4E07"/>
    <w:rsid w:val="00EB63D8"/>
    <w:rsid w:val="00EC6E8D"/>
    <w:rsid w:val="00ED20B6"/>
    <w:rsid w:val="00EE2C44"/>
    <w:rsid w:val="00EF0EF0"/>
    <w:rsid w:val="00F00CFB"/>
    <w:rsid w:val="00F153E8"/>
    <w:rsid w:val="00F21888"/>
    <w:rsid w:val="00F30E24"/>
    <w:rsid w:val="00F37C35"/>
    <w:rsid w:val="00F41080"/>
    <w:rsid w:val="00F426A7"/>
    <w:rsid w:val="00F45059"/>
    <w:rsid w:val="00F46B74"/>
    <w:rsid w:val="00F71062"/>
    <w:rsid w:val="00F97E6F"/>
    <w:rsid w:val="00FA0C55"/>
    <w:rsid w:val="00FA7522"/>
    <w:rsid w:val="00FC7B05"/>
    <w:rsid w:val="00FD3FFB"/>
    <w:rsid w:val="00FD5BB7"/>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3B30"/>
  <w15:chartTrackingRefBased/>
  <w15:docId w15:val="{6C350D8B-AB1C-46E0-9647-CC3FF8DE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eastAsiaTheme="majorEastAsia" w:hAnsi="Calibri Light"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eastAsiaTheme="majorEastAsia" w:hAnsiTheme="majorHAnsi"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eastAsiaTheme="majorEastAsia" w:hAnsiTheme="majorHAnsi"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eastAsiaTheme="majorEastAsia" w:hAnsiTheme="majorHAnsi"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eastAsiaTheme="majorEastAsia" w:hAnsiTheme="majorHAnsi"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eastAsiaTheme="majorEastAsia" w:hAnsiTheme="majorHAnsi" w:cstheme="majorBidi"/>
      <w:color w:val="20304E"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customStyle="1" w:styleId="Stijl1">
    <w:name w:val="Stijl1"/>
    <w:basedOn w:val="Geenafstand"/>
    <w:autoRedefine/>
    <w:rsid w:val="008D6879"/>
  </w:style>
  <w:style w:type="character" w:customStyle="1" w:styleId="Kop1Char">
    <w:name w:val="Kop 1 Char"/>
    <w:basedOn w:val="Standaardalinea-lettertype"/>
    <w:link w:val="Kop1"/>
    <w:uiPriority w:val="9"/>
    <w:rsid w:val="008D6879"/>
    <w:rPr>
      <w:rFonts w:ascii="Tahoma" w:eastAsiaTheme="majorEastAsia" w:hAnsi="Tahoma" w:cstheme="majorBidi"/>
      <w:bCs/>
      <w:color w:val="390F26" w:themeColor="accent1" w:themeShade="BF"/>
      <w:sz w:val="28"/>
      <w:szCs w:val="28"/>
    </w:rPr>
  </w:style>
  <w:style w:type="character" w:customStyle="1" w:styleId="Kop2Char">
    <w:name w:val="Kop 2 Char"/>
    <w:basedOn w:val="Standaardalinea-lettertype"/>
    <w:link w:val="Kop2"/>
    <w:uiPriority w:val="9"/>
    <w:rsid w:val="008D6879"/>
    <w:rPr>
      <w:rFonts w:ascii="Tahoma" w:eastAsiaTheme="majorEastAsia" w:hAnsi="Tahoma" w:cstheme="majorBidi"/>
      <w:color w:val="390F26" w:themeColor="accent1" w:themeShade="BF"/>
      <w:sz w:val="26"/>
      <w:szCs w:val="26"/>
    </w:rPr>
  </w:style>
  <w:style w:type="character" w:customStyle="1" w:styleId="Kop3Char">
    <w:name w:val="Kop 3 Char"/>
    <w:basedOn w:val="Standaardalinea-lettertype"/>
    <w:link w:val="Kop3"/>
    <w:uiPriority w:val="9"/>
    <w:rsid w:val="008D6879"/>
    <w:rPr>
      <w:rFonts w:ascii="Tahoma" w:eastAsiaTheme="majorEastAsia" w:hAnsi="Tahoma" w:cstheme="majorBidi"/>
      <w:color w:val="390F26" w:themeColor="accent1" w:themeShade="BF"/>
      <w:szCs w:val="24"/>
    </w:rPr>
  </w:style>
  <w:style w:type="character" w:customStyle="1" w:styleId="Kop4Char">
    <w:name w:val="Kop 4 Char"/>
    <w:basedOn w:val="Standaardalinea-lettertype"/>
    <w:link w:val="Kop4"/>
    <w:uiPriority w:val="9"/>
    <w:rsid w:val="008D6879"/>
    <w:rPr>
      <w:rFonts w:ascii="Calibri Light" w:eastAsiaTheme="majorEastAsia" w:hAnsi="Calibri Light" w:cstheme="majorBidi"/>
      <w:i/>
      <w:iCs/>
      <w:color w:val="388DAE" w:themeColor="accent5" w:themeShade="BF"/>
      <w:sz w:val="25"/>
      <w:szCs w:val="25"/>
      <w:lang w:val="nl-NL"/>
    </w:rPr>
  </w:style>
  <w:style w:type="character" w:customStyle="1" w:styleId="Kop5Char">
    <w:name w:val="Kop 5 Char"/>
    <w:basedOn w:val="Standaardalinea-lettertype"/>
    <w:link w:val="Kop5"/>
    <w:uiPriority w:val="9"/>
    <w:semiHidden/>
    <w:rsid w:val="008D6879"/>
    <w:rPr>
      <w:rFonts w:asciiTheme="majorHAnsi" w:eastAsiaTheme="majorEastAsia" w:hAnsiTheme="majorHAnsi" w:cstheme="majorBidi"/>
      <w:i/>
      <w:iCs/>
      <w:color w:val="481831" w:themeColor="accent2" w:themeShade="80"/>
      <w:sz w:val="24"/>
      <w:szCs w:val="24"/>
      <w:lang w:val="nl-NL"/>
    </w:rPr>
  </w:style>
  <w:style w:type="character" w:customStyle="1" w:styleId="Kop6Char">
    <w:name w:val="Kop 6 Char"/>
    <w:basedOn w:val="Standaardalinea-lettertype"/>
    <w:link w:val="Kop6"/>
    <w:uiPriority w:val="9"/>
    <w:semiHidden/>
    <w:rsid w:val="008D6879"/>
    <w:rPr>
      <w:rFonts w:asciiTheme="majorHAnsi" w:eastAsiaTheme="majorEastAsia" w:hAnsiTheme="majorHAnsi" w:cstheme="majorBidi"/>
      <w:i/>
      <w:iCs/>
      <w:color w:val="20304E" w:themeColor="accent6" w:themeShade="80"/>
      <w:sz w:val="23"/>
      <w:szCs w:val="23"/>
      <w:lang w:val="nl-NL"/>
    </w:rPr>
  </w:style>
  <w:style w:type="character" w:customStyle="1" w:styleId="Kop7Char">
    <w:name w:val="Kop 7 Char"/>
    <w:basedOn w:val="Standaardalinea-lettertype"/>
    <w:link w:val="Kop7"/>
    <w:uiPriority w:val="9"/>
    <w:semiHidden/>
    <w:rsid w:val="008D6879"/>
    <w:rPr>
      <w:rFonts w:asciiTheme="majorHAnsi" w:eastAsiaTheme="majorEastAsia" w:hAnsiTheme="majorHAnsi" w:cstheme="majorBidi"/>
      <w:color w:val="260A1A" w:themeColor="accent1" w:themeShade="80"/>
      <w:lang w:val="nl-NL"/>
    </w:rPr>
  </w:style>
  <w:style w:type="character" w:customStyle="1" w:styleId="Kop8Char">
    <w:name w:val="Kop 8 Char"/>
    <w:basedOn w:val="Standaardalinea-lettertype"/>
    <w:link w:val="Kop8"/>
    <w:uiPriority w:val="9"/>
    <w:semiHidden/>
    <w:rsid w:val="008D6879"/>
    <w:rPr>
      <w:rFonts w:asciiTheme="majorHAnsi" w:eastAsiaTheme="majorEastAsia" w:hAnsiTheme="majorHAnsi" w:cstheme="majorBidi"/>
      <w:color w:val="481831" w:themeColor="accent2" w:themeShade="80"/>
      <w:sz w:val="21"/>
      <w:szCs w:val="21"/>
      <w:lang w:val="nl-NL"/>
    </w:rPr>
  </w:style>
  <w:style w:type="character" w:customStyle="1" w:styleId="Kop9Char">
    <w:name w:val="Kop 9 Char"/>
    <w:basedOn w:val="Standaardalinea-lettertype"/>
    <w:link w:val="Kop9"/>
    <w:uiPriority w:val="9"/>
    <w:semiHidden/>
    <w:rsid w:val="008D6879"/>
    <w:rPr>
      <w:rFonts w:asciiTheme="majorHAnsi" w:eastAsiaTheme="majorEastAsia" w:hAnsiTheme="majorHAnsi"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eastAsiaTheme="majorEastAsia" w:hAnsiTheme="majorHAnsi" w:cstheme="majorBidi"/>
      <w:color w:val="390F26" w:themeColor="accent1" w:themeShade="BF"/>
      <w:spacing w:val="-10"/>
      <w:sz w:val="52"/>
      <w:szCs w:val="52"/>
    </w:rPr>
  </w:style>
  <w:style w:type="character" w:customStyle="1" w:styleId="TitelChar">
    <w:name w:val="Titel Char"/>
    <w:basedOn w:val="Standaardalinea-lettertype"/>
    <w:link w:val="Titel"/>
    <w:uiPriority w:val="10"/>
    <w:rsid w:val="008D6879"/>
    <w:rPr>
      <w:rFonts w:asciiTheme="majorHAnsi" w:eastAsiaTheme="majorEastAsia" w:hAnsiTheme="majorHAnsi"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8D6879"/>
    <w:rPr>
      <w:rFonts w:asciiTheme="majorHAnsi" w:eastAsiaTheme="majorEastAsia" w:hAnsiTheme="majorHAnsi"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customStyle="1" w:styleId="CitaatChar">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eastAsiaTheme="majorEastAsia" w:hAnsiTheme="majorHAnsi" w:cstheme="majorBidi"/>
      <w:color w:val="4D1434" w:themeColor="accent1"/>
      <w:sz w:val="24"/>
      <w:szCs w:val="24"/>
    </w:rPr>
  </w:style>
  <w:style w:type="character" w:customStyle="1" w:styleId="DuidelijkcitaatChar">
    <w:name w:val="Duidelijk citaat Char"/>
    <w:basedOn w:val="Standaardalinea-lettertype"/>
    <w:link w:val="Duidelijkcitaat"/>
    <w:uiPriority w:val="30"/>
    <w:rsid w:val="008D6879"/>
    <w:rPr>
      <w:rFonts w:asciiTheme="majorHAnsi" w:eastAsiaTheme="majorEastAsia" w:hAnsiTheme="majorHAnsi"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 w:type="paragraph" w:styleId="Lijstalinea">
    <w:name w:val="List Paragraph"/>
    <w:basedOn w:val="Standaard"/>
    <w:uiPriority w:val="34"/>
    <w:qFormat/>
    <w:rsid w:val="006A7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565</TotalTime>
  <Pages>3</Pages>
  <Words>1037</Words>
  <Characters>5709</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dc:creator>
  <cp:keywords/>
  <dc:description/>
  <cp:lastModifiedBy>Heleen S</cp:lastModifiedBy>
  <cp:revision>243</cp:revision>
  <dcterms:created xsi:type="dcterms:W3CDTF">2024-03-08T09:01:00Z</dcterms:created>
  <dcterms:modified xsi:type="dcterms:W3CDTF">2024-03-09T07:49:00Z</dcterms:modified>
</cp:coreProperties>
</file>