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40863" w14:textId="7F741CE3" w:rsidR="00501B89" w:rsidRDefault="004C1E9C" w:rsidP="008878E7">
      <w:pPr>
        <w:spacing w:after="0" w:line="240" w:lineRule="exact"/>
        <w:rPr>
          <w:rFonts w:ascii="Cambria" w:hAnsi="Cambria"/>
          <w:b/>
        </w:rPr>
      </w:pPr>
      <w:r w:rsidRPr="00501B89">
        <w:rPr>
          <w:rFonts w:ascii="Cambria" w:hAnsi="Cambria"/>
          <w:b/>
        </w:rPr>
        <w:t>H</w:t>
      </w:r>
      <w:r w:rsidR="00CB2E20">
        <w:rPr>
          <w:rFonts w:ascii="Cambria" w:hAnsi="Cambria"/>
          <w:b/>
        </w:rPr>
        <w:t>ANDREIKING EN MODELREGELING VOOR DE BEHANDELING VAN BEZWAREN</w:t>
      </w:r>
    </w:p>
    <w:p w14:paraId="71CD2EF3" w14:textId="77777777" w:rsidR="00501B89" w:rsidRPr="00501B89" w:rsidRDefault="00501B89" w:rsidP="008878E7">
      <w:pPr>
        <w:spacing w:after="0" w:line="240" w:lineRule="exact"/>
        <w:rPr>
          <w:rFonts w:ascii="Cambria" w:hAnsi="Cambria"/>
          <w:b/>
          <w:sz w:val="20"/>
          <w:szCs w:val="20"/>
        </w:rPr>
      </w:pPr>
    </w:p>
    <w:p w14:paraId="6F827FD3" w14:textId="7C6EB4E4" w:rsidR="00501B89" w:rsidRPr="00501B89" w:rsidRDefault="00501B89" w:rsidP="008878E7">
      <w:pPr>
        <w:spacing w:after="0" w:line="240" w:lineRule="exact"/>
        <w:rPr>
          <w:rFonts w:ascii="Cambria" w:hAnsi="Cambria"/>
          <w:sz w:val="20"/>
          <w:szCs w:val="20"/>
        </w:rPr>
      </w:pPr>
      <w:r>
        <w:rPr>
          <w:rFonts w:ascii="Cambria" w:hAnsi="Cambria"/>
          <w:sz w:val="20"/>
          <w:szCs w:val="20"/>
        </w:rPr>
        <w:t>Ingevolge artikel F73.1 KO</w:t>
      </w:r>
    </w:p>
    <w:p w14:paraId="7BAF07D3" w14:textId="77777777" w:rsidR="004C1E9C" w:rsidRPr="008878E7" w:rsidRDefault="004C1E9C" w:rsidP="008878E7">
      <w:pPr>
        <w:spacing w:after="0" w:line="240" w:lineRule="exact"/>
        <w:rPr>
          <w:rFonts w:ascii="Cambria" w:hAnsi="Cambria"/>
          <w:sz w:val="20"/>
          <w:szCs w:val="20"/>
        </w:rPr>
      </w:pPr>
    </w:p>
    <w:p w14:paraId="21BF5B58" w14:textId="77777777" w:rsidR="008878E7" w:rsidRPr="008878E7" w:rsidRDefault="008878E7" w:rsidP="008878E7">
      <w:pPr>
        <w:spacing w:after="0" w:line="240" w:lineRule="exact"/>
        <w:rPr>
          <w:rFonts w:ascii="Cambria" w:hAnsi="Cambria"/>
          <w:sz w:val="20"/>
          <w:szCs w:val="20"/>
        </w:rPr>
      </w:pPr>
    </w:p>
    <w:p w14:paraId="451FFE5C" w14:textId="77777777" w:rsidR="008878E7" w:rsidRDefault="008878E7" w:rsidP="008878E7">
      <w:pPr>
        <w:spacing w:after="0" w:line="240" w:lineRule="exact"/>
        <w:rPr>
          <w:rFonts w:ascii="Cambria" w:hAnsi="Cambria"/>
          <w:sz w:val="20"/>
          <w:szCs w:val="20"/>
        </w:rPr>
      </w:pPr>
    </w:p>
    <w:p w14:paraId="109803EC" w14:textId="77777777" w:rsidR="00CB2E20" w:rsidRPr="008878E7" w:rsidRDefault="00CB2E20" w:rsidP="008878E7">
      <w:pPr>
        <w:spacing w:after="0" w:line="240" w:lineRule="exact"/>
        <w:rPr>
          <w:rFonts w:ascii="Cambria" w:hAnsi="Cambria"/>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E77B1" w:rsidRPr="00CB2E20" w14:paraId="64B91DFE" w14:textId="77777777" w:rsidTr="0002574E">
        <w:tc>
          <w:tcPr>
            <w:tcW w:w="704" w:type="dxa"/>
          </w:tcPr>
          <w:p w14:paraId="04CC15C7" w14:textId="77777777" w:rsidR="008E77B1" w:rsidRPr="00CB2E20" w:rsidRDefault="008E77B1" w:rsidP="008878E7">
            <w:pPr>
              <w:spacing w:line="240" w:lineRule="exact"/>
              <w:rPr>
                <w:rFonts w:ascii="Cambria" w:hAnsi="Cambria"/>
                <w:b/>
                <w:sz w:val="18"/>
                <w:szCs w:val="18"/>
              </w:rPr>
            </w:pPr>
            <w:r w:rsidRPr="00CB2E20">
              <w:rPr>
                <w:rFonts w:ascii="Cambria" w:hAnsi="Cambria"/>
                <w:b/>
                <w:sz w:val="18"/>
                <w:szCs w:val="18"/>
              </w:rPr>
              <w:t>F73</w:t>
            </w:r>
          </w:p>
        </w:tc>
        <w:tc>
          <w:tcPr>
            <w:tcW w:w="8358" w:type="dxa"/>
          </w:tcPr>
          <w:p w14:paraId="246C2AF7" w14:textId="77777777" w:rsidR="008E77B1" w:rsidRPr="00CB2E20" w:rsidRDefault="008E77B1" w:rsidP="008878E7">
            <w:pPr>
              <w:spacing w:line="240" w:lineRule="exact"/>
              <w:rPr>
                <w:rFonts w:ascii="Cambria" w:hAnsi="Cambria"/>
                <w:b/>
                <w:sz w:val="18"/>
                <w:szCs w:val="18"/>
              </w:rPr>
            </w:pPr>
            <w:r w:rsidRPr="00CB2E20">
              <w:rPr>
                <w:rFonts w:ascii="Cambria" w:hAnsi="Cambria"/>
                <w:b/>
                <w:sz w:val="18"/>
                <w:szCs w:val="18"/>
              </w:rPr>
              <w:t>bezwaar</w:t>
            </w:r>
          </w:p>
        </w:tc>
      </w:tr>
      <w:tr w:rsidR="008E77B1" w:rsidRPr="00CB2E20" w14:paraId="7FFA6426" w14:textId="77777777" w:rsidTr="0002574E">
        <w:tc>
          <w:tcPr>
            <w:tcW w:w="704" w:type="dxa"/>
          </w:tcPr>
          <w:p w14:paraId="2CC0986E" w14:textId="77777777" w:rsidR="008E77B1" w:rsidRPr="00CB2E20" w:rsidRDefault="008E77B1" w:rsidP="008878E7">
            <w:pPr>
              <w:spacing w:line="240" w:lineRule="exact"/>
              <w:rPr>
                <w:rFonts w:ascii="Cambria" w:hAnsi="Cambria"/>
                <w:sz w:val="18"/>
                <w:szCs w:val="18"/>
              </w:rPr>
            </w:pPr>
            <w:r w:rsidRPr="00CB2E20">
              <w:rPr>
                <w:rFonts w:ascii="Cambria" w:hAnsi="Cambria"/>
                <w:sz w:val="18"/>
                <w:szCs w:val="18"/>
              </w:rPr>
              <w:t>F73.1</w:t>
            </w:r>
          </w:p>
        </w:tc>
        <w:tc>
          <w:tcPr>
            <w:tcW w:w="8358" w:type="dxa"/>
          </w:tcPr>
          <w:p w14:paraId="73A470CD" w14:textId="77777777" w:rsidR="008E77B1" w:rsidRPr="00CB2E20" w:rsidRDefault="008E77B1" w:rsidP="008878E7">
            <w:pPr>
              <w:spacing w:line="240" w:lineRule="exact"/>
              <w:rPr>
                <w:rFonts w:ascii="Cambria" w:hAnsi="Cambria"/>
                <w:sz w:val="18"/>
                <w:szCs w:val="18"/>
              </w:rPr>
            </w:pPr>
            <w:r w:rsidRPr="00CB2E20">
              <w:rPr>
                <w:rFonts w:ascii="Cambria" w:hAnsi="Cambria"/>
                <w:sz w:val="18"/>
                <w:szCs w:val="18"/>
              </w:rPr>
              <w:t>Tegen een besluit van de kerkenraad staat bezwaar open bij de kerkenraad voor een gemeentelid en voor degene die persoonlijk belanghebbende is bij het besluit, indien de betrokkene van oordeel is dat het besluit:</w:t>
            </w:r>
          </w:p>
          <w:p w14:paraId="06885533" w14:textId="77777777" w:rsidR="008E77B1" w:rsidRPr="00CB2E20" w:rsidRDefault="008E77B1" w:rsidP="008878E7">
            <w:pPr>
              <w:pStyle w:val="Lijstalinea"/>
              <w:numPr>
                <w:ilvl w:val="0"/>
                <w:numId w:val="1"/>
              </w:numPr>
              <w:spacing w:line="240" w:lineRule="exact"/>
              <w:ind w:left="0" w:hanging="227"/>
              <w:rPr>
                <w:rFonts w:ascii="Cambria" w:hAnsi="Cambria"/>
                <w:sz w:val="18"/>
                <w:szCs w:val="18"/>
              </w:rPr>
            </w:pPr>
            <w:r w:rsidRPr="00CB2E20">
              <w:rPr>
                <w:rFonts w:ascii="Cambria" w:hAnsi="Cambria"/>
                <w:sz w:val="18"/>
                <w:szCs w:val="18"/>
              </w:rPr>
              <w:t>in strijd is met het Woord van God of het kerkelijk recht, of</w:t>
            </w:r>
          </w:p>
          <w:p w14:paraId="37392838" w14:textId="77777777" w:rsidR="008E77B1" w:rsidRPr="00CB2E20" w:rsidRDefault="008E77B1" w:rsidP="008878E7">
            <w:pPr>
              <w:pStyle w:val="Lijstalinea"/>
              <w:numPr>
                <w:ilvl w:val="0"/>
                <w:numId w:val="1"/>
              </w:numPr>
              <w:spacing w:line="240" w:lineRule="exact"/>
              <w:ind w:left="0" w:hanging="227"/>
              <w:rPr>
                <w:rFonts w:ascii="Cambria" w:hAnsi="Cambria"/>
                <w:sz w:val="18"/>
                <w:szCs w:val="18"/>
              </w:rPr>
            </w:pPr>
            <w:r w:rsidRPr="00CB2E20">
              <w:rPr>
                <w:rFonts w:ascii="Cambria" w:hAnsi="Cambria"/>
                <w:sz w:val="18"/>
                <w:szCs w:val="18"/>
              </w:rPr>
              <w:t>de opbouw van de gemeente schaadt, of</w:t>
            </w:r>
          </w:p>
          <w:p w14:paraId="26C8CA02" w14:textId="77777777" w:rsidR="008E77B1" w:rsidRPr="00CB2E20" w:rsidRDefault="008E77B1" w:rsidP="008878E7">
            <w:pPr>
              <w:pStyle w:val="Lijstalinea"/>
              <w:numPr>
                <w:ilvl w:val="0"/>
                <w:numId w:val="1"/>
              </w:numPr>
              <w:spacing w:line="240" w:lineRule="exact"/>
              <w:ind w:left="0" w:hanging="227"/>
              <w:rPr>
                <w:rFonts w:ascii="Cambria" w:hAnsi="Cambria"/>
                <w:sz w:val="18"/>
                <w:szCs w:val="18"/>
              </w:rPr>
            </w:pPr>
            <w:r w:rsidRPr="00CB2E20">
              <w:rPr>
                <w:rFonts w:ascii="Cambria" w:hAnsi="Cambria"/>
                <w:sz w:val="18"/>
                <w:szCs w:val="18"/>
              </w:rPr>
              <w:t>hem persoonlijk onrecht aandoet waarin hij niet kan berusten.</w:t>
            </w:r>
          </w:p>
        </w:tc>
      </w:tr>
      <w:tr w:rsidR="008E77B1" w:rsidRPr="00CB2E20" w14:paraId="2965EBE4" w14:textId="77777777" w:rsidTr="0002574E">
        <w:tc>
          <w:tcPr>
            <w:tcW w:w="704" w:type="dxa"/>
          </w:tcPr>
          <w:p w14:paraId="43E0F333" w14:textId="77777777" w:rsidR="008E77B1" w:rsidRPr="00CB2E20" w:rsidRDefault="008E77B1" w:rsidP="008878E7">
            <w:pPr>
              <w:spacing w:line="240" w:lineRule="exact"/>
              <w:rPr>
                <w:rFonts w:ascii="Cambria" w:hAnsi="Cambria"/>
                <w:sz w:val="18"/>
                <w:szCs w:val="18"/>
              </w:rPr>
            </w:pPr>
            <w:r w:rsidRPr="00CB2E20">
              <w:rPr>
                <w:rFonts w:ascii="Cambria" w:hAnsi="Cambria"/>
                <w:sz w:val="18"/>
                <w:szCs w:val="18"/>
              </w:rPr>
              <w:t>F73.2</w:t>
            </w:r>
          </w:p>
        </w:tc>
        <w:tc>
          <w:tcPr>
            <w:tcW w:w="8358" w:type="dxa"/>
          </w:tcPr>
          <w:p w14:paraId="27DECCDC" w14:textId="77777777" w:rsidR="008E77B1" w:rsidRPr="00CB2E20" w:rsidRDefault="008E77B1" w:rsidP="008878E7">
            <w:pPr>
              <w:spacing w:line="240" w:lineRule="exact"/>
              <w:rPr>
                <w:rFonts w:ascii="Cambria" w:hAnsi="Cambria"/>
                <w:sz w:val="18"/>
                <w:szCs w:val="18"/>
              </w:rPr>
            </w:pPr>
            <w:r w:rsidRPr="00CB2E20">
              <w:rPr>
                <w:rFonts w:ascii="Cambria" w:hAnsi="Cambria"/>
                <w:sz w:val="18"/>
                <w:szCs w:val="18"/>
              </w:rPr>
              <w:t>Het bezwaar wordt schriftelijk ingediend binnen zes weken na de bekendmaking van het besluit. Betreft het een besluit als bedoeld in art. F71.5, dan geldt een bezwaartermijn van veertien dagen vanaf de eerste afkondiging. Het indienen van een bezwaar heeft geen opschortende werking.</w:t>
            </w:r>
            <w:r w:rsidR="009114C2" w:rsidRPr="00CB2E20">
              <w:rPr>
                <w:rFonts w:ascii="Cambria" w:hAnsi="Cambria"/>
                <w:sz w:val="18"/>
                <w:szCs w:val="18"/>
              </w:rPr>
              <w:t xml:space="preserve"> </w:t>
            </w:r>
          </w:p>
        </w:tc>
      </w:tr>
      <w:tr w:rsidR="008E77B1" w:rsidRPr="00CB2E20" w14:paraId="10306358" w14:textId="77777777" w:rsidTr="0002574E">
        <w:tc>
          <w:tcPr>
            <w:tcW w:w="704" w:type="dxa"/>
          </w:tcPr>
          <w:p w14:paraId="461746BF" w14:textId="77777777" w:rsidR="008E77B1" w:rsidRPr="00CB2E20" w:rsidRDefault="008E77B1" w:rsidP="008878E7">
            <w:pPr>
              <w:spacing w:line="240" w:lineRule="exact"/>
              <w:rPr>
                <w:rFonts w:ascii="Cambria" w:hAnsi="Cambria"/>
                <w:sz w:val="18"/>
                <w:szCs w:val="18"/>
              </w:rPr>
            </w:pPr>
            <w:r w:rsidRPr="00CB2E20">
              <w:rPr>
                <w:rFonts w:ascii="Cambria" w:hAnsi="Cambria"/>
                <w:sz w:val="18"/>
                <w:szCs w:val="18"/>
              </w:rPr>
              <w:t>F73.</w:t>
            </w:r>
            <w:r w:rsidR="009114C2" w:rsidRPr="00CB2E20">
              <w:rPr>
                <w:rFonts w:ascii="Cambria" w:hAnsi="Cambria"/>
                <w:sz w:val="18"/>
                <w:szCs w:val="18"/>
              </w:rPr>
              <w:t>3</w:t>
            </w:r>
          </w:p>
        </w:tc>
        <w:tc>
          <w:tcPr>
            <w:tcW w:w="8358" w:type="dxa"/>
          </w:tcPr>
          <w:p w14:paraId="0601DAB7" w14:textId="77777777" w:rsidR="008E77B1" w:rsidRPr="00CB2E20" w:rsidRDefault="009114C2" w:rsidP="008878E7">
            <w:pPr>
              <w:spacing w:line="240" w:lineRule="exact"/>
              <w:rPr>
                <w:rFonts w:ascii="Cambria" w:hAnsi="Cambria"/>
                <w:sz w:val="18"/>
                <w:szCs w:val="18"/>
              </w:rPr>
            </w:pPr>
            <w:r w:rsidRPr="00CB2E20">
              <w:rPr>
                <w:rFonts w:ascii="Cambria" w:hAnsi="Cambria"/>
                <w:sz w:val="18"/>
                <w:szCs w:val="18"/>
              </w:rPr>
              <w:t>Op een verzoek tot opschorting beslist de kerkenraad zo spoedig mogelijk. Tegen dit besluit is rechtstreeks beroep mogelijk volgens art. F76.</w:t>
            </w:r>
          </w:p>
        </w:tc>
      </w:tr>
      <w:tr w:rsidR="008E77B1" w:rsidRPr="00CB2E20" w14:paraId="6D3DEC6D" w14:textId="77777777" w:rsidTr="0002574E">
        <w:tc>
          <w:tcPr>
            <w:tcW w:w="704" w:type="dxa"/>
          </w:tcPr>
          <w:p w14:paraId="2B5FD7AC" w14:textId="77777777" w:rsidR="008E77B1" w:rsidRPr="00CB2E20" w:rsidRDefault="009114C2" w:rsidP="008878E7">
            <w:pPr>
              <w:spacing w:line="240" w:lineRule="exact"/>
              <w:rPr>
                <w:rFonts w:ascii="Cambria" w:hAnsi="Cambria"/>
                <w:sz w:val="18"/>
                <w:szCs w:val="18"/>
              </w:rPr>
            </w:pPr>
            <w:r w:rsidRPr="00CB2E20">
              <w:rPr>
                <w:rFonts w:ascii="Cambria" w:hAnsi="Cambria"/>
                <w:sz w:val="18"/>
                <w:szCs w:val="18"/>
              </w:rPr>
              <w:t>F73.4</w:t>
            </w:r>
          </w:p>
        </w:tc>
        <w:tc>
          <w:tcPr>
            <w:tcW w:w="8358" w:type="dxa"/>
          </w:tcPr>
          <w:p w14:paraId="16E1BDE0" w14:textId="77777777" w:rsidR="008E77B1" w:rsidRPr="00CB2E20" w:rsidRDefault="009114C2" w:rsidP="008878E7">
            <w:pPr>
              <w:spacing w:line="240" w:lineRule="exact"/>
              <w:rPr>
                <w:rFonts w:ascii="Cambria" w:hAnsi="Cambria"/>
                <w:sz w:val="18"/>
                <w:szCs w:val="18"/>
              </w:rPr>
            </w:pPr>
            <w:r w:rsidRPr="00CB2E20">
              <w:rPr>
                <w:rFonts w:ascii="Cambria" w:hAnsi="Cambria"/>
                <w:sz w:val="18"/>
                <w:szCs w:val="18"/>
              </w:rPr>
              <w:t>De kerkenraad heroverweegt zijn eerder besluit op de gronden als vermeld in F73.1 en neemt een schriftelijke beslissing op het bezwaar.</w:t>
            </w:r>
          </w:p>
        </w:tc>
      </w:tr>
      <w:tr w:rsidR="009114C2" w:rsidRPr="00CB2E20" w14:paraId="5E3C1CF3" w14:textId="77777777" w:rsidTr="0002574E">
        <w:tc>
          <w:tcPr>
            <w:tcW w:w="704" w:type="dxa"/>
          </w:tcPr>
          <w:p w14:paraId="7BA3F852" w14:textId="77777777" w:rsidR="009114C2" w:rsidRPr="00CB2E20" w:rsidRDefault="009114C2" w:rsidP="008878E7">
            <w:pPr>
              <w:spacing w:line="240" w:lineRule="exact"/>
              <w:rPr>
                <w:rFonts w:ascii="Cambria" w:hAnsi="Cambria"/>
                <w:sz w:val="18"/>
                <w:szCs w:val="18"/>
              </w:rPr>
            </w:pPr>
            <w:r w:rsidRPr="00CB2E20">
              <w:rPr>
                <w:rFonts w:ascii="Cambria" w:hAnsi="Cambria"/>
                <w:sz w:val="18"/>
                <w:szCs w:val="18"/>
              </w:rPr>
              <w:t>F73.5</w:t>
            </w:r>
          </w:p>
        </w:tc>
        <w:tc>
          <w:tcPr>
            <w:tcW w:w="8358" w:type="dxa"/>
          </w:tcPr>
          <w:p w14:paraId="5C7A6330" w14:textId="77777777" w:rsidR="009114C2" w:rsidRPr="00CB2E20" w:rsidRDefault="009114C2" w:rsidP="008878E7">
            <w:pPr>
              <w:spacing w:line="240" w:lineRule="exact"/>
              <w:rPr>
                <w:rFonts w:ascii="Cambria" w:hAnsi="Cambria"/>
                <w:sz w:val="18"/>
                <w:szCs w:val="18"/>
              </w:rPr>
            </w:pPr>
            <w:r w:rsidRPr="00CB2E20">
              <w:rPr>
                <w:rFonts w:ascii="Cambria" w:hAnsi="Cambria"/>
                <w:sz w:val="18"/>
                <w:szCs w:val="18"/>
              </w:rPr>
              <w:t>In zaken waarin de classis als eerste instantie een besluit neemt, geldt het recht van bezwaar overeenkomstig art. F73.1 tot en met F73.4 op dezelfde wijze.</w:t>
            </w:r>
          </w:p>
        </w:tc>
      </w:tr>
    </w:tbl>
    <w:p w14:paraId="432F816D" w14:textId="77777777" w:rsidR="008E77B1" w:rsidRPr="008878E7" w:rsidRDefault="008E77B1" w:rsidP="008878E7">
      <w:pPr>
        <w:spacing w:after="0" w:line="240" w:lineRule="exact"/>
        <w:rPr>
          <w:rFonts w:ascii="Cambria" w:hAnsi="Cambria"/>
          <w:sz w:val="20"/>
          <w:szCs w:val="20"/>
        </w:rPr>
      </w:pPr>
    </w:p>
    <w:p w14:paraId="5C8CC597" w14:textId="77777777" w:rsidR="00CB2E20" w:rsidRPr="005A593A" w:rsidRDefault="00CB2E20" w:rsidP="008878E7">
      <w:pPr>
        <w:spacing w:after="0" w:line="240" w:lineRule="exact"/>
        <w:rPr>
          <w:rFonts w:ascii="Cambria" w:hAnsi="Cambria"/>
          <w:sz w:val="20"/>
          <w:szCs w:val="20"/>
        </w:rPr>
      </w:pPr>
    </w:p>
    <w:p w14:paraId="108502B3" w14:textId="77777777" w:rsidR="00103375" w:rsidRPr="008878E7" w:rsidRDefault="00103375" w:rsidP="008878E7">
      <w:pPr>
        <w:spacing w:after="0" w:line="240" w:lineRule="exact"/>
        <w:rPr>
          <w:rFonts w:ascii="Cambria" w:hAnsi="Cambria"/>
          <w:i/>
          <w:sz w:val="20"/>
          <w:szCs w:val="20"/>
        </w:rPr>
      </w:pPr>
      <w:r w:rsidRPr="008878E7">
        <w:rPr>
          <w:rFonts w:ascii="Cambria" w:hAnsi="Cambria"/>
          <w:i/>
          <w:sz w:val="20"/>
          <w:szCs w:val="20"/>
        </w:rPr>
        <w:t>Verplichte bezwarenprocedure</w:t>
      </w:r>
    </w:p>
    <w:p w14:paraId="59C5472C" w14:textId="77777777" w:rsidR="00103375" w:rsidRPr="008878E7" w:rsidRDefault="0002574E" w:rsidP="008878E7">
      <w:pPr>
        <w:spacing w:after="0" w:line="240" w:lineRule="exact"/>
        <w:rPr>
          <w:rFonts w:ascii="Cambria" w:hAnsi="Cambria"/>
          <w:sz w:val="20"/>
          <w:szCs w:val="20"/>
        </w:rPr>
      </w:pPr>
      <w:r w:rsidRPr="008878E7">
        <w:rPr>
          <w:rFonts w:ascii="Cambria" w:hAnsi="Cambria"/>
          <w:sz w:val="20"/>
          <w:szCs w:val="20"/>
        </w:rPr>
        <w:t>In de artikelen F74 tot en met F79 van de Kerkorde wordt de kerkelijke rechtspraak geregeld. Dit is een bijzondere taak van de meerdere kerkelijke vergadering</w:t>
      </w:r>
      <w:r w:rsidR="0011509B" w:rsidRPr="008878E7">
        <w:rPr>
          <w:rFonts w:ascii="Cambria" w:hAnsi="Cambria"/>
          <w:sz w:val="20"/>
          <w:szCs w:val="20"/>
        </w:rPr>
        <w:t>en</w:t>
      </w:r>
      <w:r w:rsidR="00FA5789" w:rsidRPr="008878E7">
        <w:rPr>
          <w:rFonts w:ascii="Cambria" w:hAnsi="Cambria"/>
          <w:sz w:val="20"/>
          <w:szCs w:val="20"/>
        </w:rPr>
        <w:t xml:space="preserve"> -</w:t>
      </w:r>
      <w:r w:rsidR="0011509B" w:rsidRPr="008878E7">
        <w:rPr>
          <w:rFonts w:ascii="Cambria" w:hAnsi="Cambria"/>
          <w:sz w:val="20"/>
          <w:szCs w:val="20"/>
        </w:rPr>
        <w:t xml:space="preserve"> </w:t>
      </w:r>
      <w:r w:rsidRPr="008878E7">
        <w:rPr>
          <w:rFonts w:ascii="Cambria" w:hAnsi="Cambria"/>
          <w:sz w:val="20"/>
          <w:szCs w:val="20"/>
        </w:rPr>
        <w:t>classis, particuliere synode en generale synode</w:t>
      </w:r>
      <w:r w:rsidR="00FA5789" w:rsidRPr="008878E7">
        <w:rPr>
          <w:rFonts w:ascii="Cambria" w:hAnsi="Cambria"/>
          <w:sz w:val="20"/>
          <w:szCs w:val="20"/>
        </w:rPr>
        <w:t xml:space="preserve"> – en de commissie  van beroep in predikantszaken</w:t>
      </w:r>
      <w:r w:rsidRPr="008878E7">
        <w:rPr>
          <w:rFonts w:ascii="Cambria" w:hAnsi="Cambria"/>
          <w:sz w:val="20"/>
          <w:szCs w:val="20"/>
        </w:rPr>
        <w:t xml:space="preserve">. </w:t>
      </w:r>
      <w:r w:rsidR="007324A7" w:rsidRPr="008878E7">
        <w:rPr>
          <w:rFonts w:ascii="Cambria" w:hAnsi="Cambria"/>
          <w:sz w:val="20"/>
          <w:szCs w:val="20"/>
        </w:rPr>
        <w:t xml:space="preserve">De kerkelijke rechtsgang bestaat uit twee fasen: beroep en hoger beroep. </w:t>
      </w:r>
      <w:r w:rsidR="00D95972" w:rsidRPr="008878E7">
        <w:rPr>
          <w:rFonts w:ascii="Cambria" w:hAnsi="Cambria"/>
          <w:sz w:val="20"/>
          <w:szCs w:val="20"/>
        </w:rPr>
        <w:t xml:space="preserve">De aanleiding om deze rechtsgang te gaan bewandelen is </w:t>
      </w:r>
      <w:r w:rsidR="007324A7" w:rsidRPr="008878E7">
        <w:rPr>
          <w:rFonts w:ascii="Cambria" w:hAnsi="Cambria"/>
          <w:sz w:val="20"/>
          <w:szCs w:val="20"/>
        </w:rPr>
        <w:t xml:space="preserve">een besluit </w:t>
      </w:r>
      <w:r w:rsidR="00D95972" w:rsidRPr="008878E7">
        <w:rPr>
          <w:rFonts w:ascii="Cambria" w:hAnsi="Cambria"/>
          <w:sz w:val="20"/>
          <w:szCs w:val="20"/>
        </w:rPr>
        <w:t>dat een</w:t>
      </w:r>
      <w:r w:rsidR="00FB5A43" w:rsidRPr="008878E7">
        <w:rPr>
          <w:rFonts w:ascii="Cambria" w:hAnsi="Cambria"/>
          <w:sz w:val="20"/>
          <w:szCs w:val="20"/>
        </w:rPr>
        <w:t xml:space="preserve"> </w:t>
      </w:r>
      <w:r w:rsidR="007324A7" w:rsidRPr="008878E7">
        <w:rPr>
          <w:rFonts w:ascii="Cambria" w:hAnsi="Cambria"/>
          <w:sz w:val="20"/>
          <w:szCs w:val="20"/>
        </w:rPr>
        <w:t xml:space="preserve">kerkenraad </w:t>
      </w:r>
      <w:r w:rsidR="00D95972" w:rsidRPr="008878E7">
        <w:rPr>
          <w:rFonts w:ascii="Cambria" w:hAnsi="Cambria"/>
          <w:sz w:val="20"/>
          <w:szCs w:val="20"/>
        </w:rPr>
        <w:t>heeft genomen</w:t>
      </w:r>
      <w:r w:rsidR="007324A7" w:rsidRPr="008878E7">
        <w:rPr>
          <w:rFonts w:ascii="Cambria" w:hAnsi="Cambria"/>
          <w:sz w:val="20"/>
          <w:szCs w:val="20"/>
        </w:rPr>
        <w:t>.</w:t>
      </w:r>
      <w:r w:rsidR="007324A7" w:rsidRPr="008878E7">
        <w:rPr>
          <w:rStyle w:val="Voetnootmarkering"/>
          <w:rFonts w:ascii="Cambria" w:hAnsi="Cambria"/>
          <w:sz w:val="20"/>
          <w:szCs w:val="20"/>
        </w:rPr>
        <w:footnoteReference w:id="1"/>
      </w:r>
      <w:r w:rsidR="007324A7" w:rsidRPr="008878E7">
        <w:rPr>
          <w:rFonts w:ascii="Cambria" w:hAnsi="Cambria"/>
          <w:sz w:val="20"/>
          <w:szCs w:val="20"/>
        </w:rPr>
        <w:t xml:space="preserve"> </w:t>
      </w:r>
      <w:r w:rsidR="00FB5A43" w:rsidRPr="008878E7">
        <w:rPr>
          <w:rFonts w:ascii="Cambria" w:hAnsi="Cambria"/>
          <w:sz w:val="20"/>
          <w:szCs w:val="20"/>
        </w:rPr>
        <w:t xml:space="preserve">De Kerkorde 2014 kent </w:t>
      </w:r>
      <w:r w:rsidR="0083774B" w:rsidRPr="008878E7">
        <w:rPr>
          <w:rFonts w:ascii="Cambria" w:hAnsi="Cambria"/>
          <w:sz w:val="20"/>
          <w:szCs w:val="20"/>
        </w:rPr>
        <w:t xml:space="preserve">bij besluiten van de kerkenraad </w:t>
      </w:r>
      <w:r w:rsidR="00FB5A43" w:rsidRPr="008878E7">
        <w:rPr>
          <w:rFonts w:ascii="Cambria" w:hAnsi="Cambria"/>
          <w:sz w:val="20"/>
          <w:szCs w:val="20"/>
        </w:rPr>
        <w:t xml:space="preserve">een verplichte bezwaarschriftenprocedure. Dit betekent dat een gemeentelid of iemand die persoonlijk belanghebbende is bij </w:t>
      </w:r>
      <w:r w:rsidR="00D77C9C" w:rsidRPr="008878E7">
        <w:rPr>
          <w:rFonts w:ascii="Cambria" w:hAnsi="Cambria"/>
          <w:sz w:val="20"/>
          <w:szCs w:val="20"/>
        </w:rPr>
        <w:t>da</w:t>
      </w:r>
      <w:r w:rsidR="00FB5A43" w:rsidRPr="008878E7">
        <w:rPr>
          <w:rFonts w:ascii="Cambria" w:hAnsi="Cambria"/>
          <w:sz w:val="20"/>
          <w:szCs w:val="20"/>
        </w:rPr>
        <w:t xml:space="preserve">t besluit van de kerkenraad </w:t>
      </w:r>
      <w:r w:rsidR="00FB5A43" w:rsidRPr="008878E7">
        <w:rPr>
          <w:rFonts w:ascii="Cambria" w:hAnsi="Cambria"/>
          <w:i/>
          <w:sz w:val="20"/>
          <w:szCs w:val="20"/>
        </w:rPr>
        <w:t>eerst</w:t>
      </w:r>
      <w:r w:rsidR="00FB5A43" w:rsidRPr="008878E7">
        <w:rPr>
          <w:rFonts w:ascii="Cambria" w:hAnsi="Cambria"/>
          <w:sz w:val="20"/>
          <w:szCs w:val="20"/>
        </w:rPr>
        <w:t xml:space="preserve"> daartegen een bezwaarschrift moet indienen. Pas tegen de beslissing op dat bezwaarschrift staat beroep open op een meerdere kerkelijke vergadering. F76.1 bepaalt daarom: ‘Tegen een beslissing op bezwaar van de kerkenraad staat beroep open op (..)’.</w:t>
      </w:r>
      <w:r w:rsidR="00FA5789" w:rsidRPr="008878E7">
        <w:rPr>
          <w:rStyle w:val="Voetnootmarkering"/>
          <w:rFonts w:ascii="Cambria" w:hAnsi="Cambria"/>
          <w:sz w:val="20"/>
          <w:szCs w:val="20"/>
        </w:rPr>
        <w:footnoteReference w:id="2"/>
      </w:r>
    </w:p>
    <w:p w14:paraId="00483B08" w14:textId="77777777" w:rsidR="00003698" w:rsidRPr="008878E7" w:rsidRDefault="00003698" w:rsidP="008878E7">
      <w:pPr>
        <w:spacing w:after="0" w:line="240" w:lineRule="exact"/>
        <w:rPr>
          <w:rFonts w:ascii="Cambria" w:hAnsi="Cambria"/>
          <w:i/>
          <w:sz w:val="20"/>
          <w:szCs w:val="20"/>
        </w:rPr>
      </w:pPr>
    </w:p>
    <w:p w14:paraId="6E0D3F6D" w14:textId="77777777" w:rsidR="008A2BC7" w:rsidRPr="008878E7" w:rsidRDefault="00003698" w:rsidP="008878E7">
      <w:pPr>
        <w:spacing w:after="0" w:line="240" w:lineRule="exact"/>
        <w:rPr>
          <w:rFonts w:ascii="Cambria" w:hAnsi="Cambria"/>
          <w:i/>
          <w:sz w:val="20"/>
          <w:szCs w:val="20"/>
        </w:rPr>
      </w:pPr>
      <w:r w:rsidRPr="008878E7">
        <w:rPr>
          <w:rFonts w:ascii="Cambria" w:hAnsi="Cambria"/>
          <w:i/>
          <w:sz w:val="20"/>
          <w:szCs w:val="20"/>
        </w:rPr>
        <w:t>K</w:t>
      </w:r>
      <w:r w:rsidR="008A2BC7" w:rsidRPr="008878E7">
        <w:rPr>
          <w:rFonts w:ascii="Cambria" w:hAnsi="Cambria"/>
          <w:i/>
          <w:sz w:val="20"/>
          <w:szCs w:val="20"/>
        </w:rPr>
        <w:t xml:space="preserve">arakter </w:t>
      </w:r>
      <w:r w:rsidR="007C053A" w:rsidRPr="008878E7">
        <w:rPr>
          <w:rFonts w:ascii="Cambria" w:hAnsi="Cambria"/>
          <w:i/>
          <w:sz w:val="20"/>
          <w:szCs w:val="20"/>
        </w:rPr>
        <w:t xml:space="preserve">van de </w:t>
      </w:r>
      <w:r w:rsidR="008A2BC7" w:rsidRPr="008878E7">
        <w:rPr>
          <w:rFonts w:ascii="Cambria" w:hAnsi="Cambria"/>
          <w:i/>
          <w:sz w:val="20"/>
          <w:szCs w:val="20"/>
        </w:rPr>
        <w:t>bezwarenprocedure</w:t>
      </w:r>
    </w:p>
    <w:p w14:paraId="0D47282C" w14:textId="3C09D551" w:rsidR="008A2BC7" w:rsidRPr="008878E7" w:rsidRDefault="008A2BC7" w:rsidP="008878E7">
      <w:pPr>
        <w:spacing w:after="0" w:line="240" w:lineRule="exact"/>
        <w:rPr>
          <w:rFonts w:ascii="Cambria" w:hAnsi="Cambria"/>
          <w:sz w:val="20"/>
          <w:szCs w:val="20"/>
        </w:rPr>
      </w:pPr>
      <w:r w:rsidRPr="008878E7">
        <w:rPr>
          <w:rFonts w:ascii="Cambria" w:hAnsi="Cambria"/>
          <w:sz w:val="20"/>
          <w:szCs w:val="20"/>
        </w:rPr>
        <w:t xml:space="preserve">F73 </w:t>
      </w:r>
      <w:r w:rsidR="00485804" w:rsidRPr="008878E7">
        <w:rPr>
          <w:rFonts w:ascii="Cambria" w:hAnsi="Cambria"/>
          <w:sz w:val="20"/>
          <w:szCs w:val="20"/>
        </w:rPr>
        <w:t>maakt geen onderdeel uit van de kerkelijke rechtspraak, die de Kerkorde regelt vanaf F74. F73 is het sluitstuk van de artikelen F71 tot en met F73 die over besluitvorming gaan.</w:t>
      </w:r>
      <w:r w:rsidR="009C0F9B" w:rsidRPr="008878E7">
        <w:rPr>
          <w:rFonts w:ascii="Cambria" w:hAnsi="Cambria"/>
          <w:sz w:val="20"/>
          <w:szCs w:val="20"/>
        </w:rPr>
        <w:t xml:space="preserve"> De </w:t>
      </w:r>
      <w:proofErr w:type="spellStart"/>
      <w:r w:rsidR="009C0F9B" w:rsidRPr="008878E7">
        <w:rPr>
          <w:rFonts w:ascii="Cambria" w:hAnsi="Cambria"/>
          <w:sz w:val="20"/>
          <w:szCs w:val="20"/>
        </w:rPr>
        <w:t>bezwaarschriften</w:t>
      </w:r>
      <w:r w:rsidR="005A593A">
        <w:rPr>
          <w:rFonts w:ascii="Cambria" w:hAnsi="Cambria"/>
          <w:sz w:val="20"/>
          <w:szCs w:val="20"/>
        </w:rPr>
        <w:t>-</w:t>
      </w:r>
      <w:r w:rsidR="009C0F9B" w:rsidRPr="008878E7">
        <w:rPr>
          <w:rFonts w:ascii="Cambria" w:hAnsi="Cambria"/>
          <w:sz w:val="20"/>
          <w:szCs w:val="20"/>
        </w:rPr>
        <w:t>procedure</w:t>
      </w:r>
      <w:proofErr w:type="spellEnd"/>
      <w:r w:rsidR="009C0F9B" w:rsidRPr="008878E7">
        <w:rPr>
          <w:rFonts w:ascii="Cambria" w:hAnsi="Cambria"/>
          <w:sz w:val="20"/>
          <w:szCs w:val="20"/>
        </w:rPr>
        <w:t xml:space="preserve"> is dus nog onderdeel van die besluitvorming. Daarom staat er in F73.5: ‘de kerkenraad </w:t>
      </w:r>
      <w:r w:rsidR="009C0F9B" w:rsidRPr="008878E7">
        <w:rPr>
          <w:rFonts w:ascii="Cambria" w:hAnsi="Cambria"/>
          <w:i/>
          <w:sz w:val="20"/>
          <w:szCs w:val="20"/>
        </w:rPr>
        <w:t>heroverweegt</w:t>
      </w:r>
      <w:r w:rsidR="009C0F9B" w:rsidRPr="008878E7">
        <w:rPr>
          <w:rFonts w:ascii="Cambria" w:hAnsi="Cambria"/>
          <w:sz w:val="20"/>
          <w:szCs w:val="20"/>
        </w:rPr>
        <w:t xml:space="preserve"> zijn eerder besluit (..)’. De kerkenraad krijgt, zeg maar, een tweede kans om op basis van het ingediende bezwaar nog eens naar zijn besluit te kijken. In het statelijke recht noemt men dat wel eens ‘verlengde besluitvorming’.</w:t>
      </w:r>
    </w:p>
    <w:p w14:paraId="7DDCCD50" w14:textId="77777777" w:rsidR="009C0F9B" w:rsidRPr="008878E7" w:rsidRDefault="009C0F9B" w:rsidP="008878E7">
      <w:pPr>
        <w:spacing w:after="0" w:line="240" w:lineRule="exact"/>
        <w:rPr>
          <w:rFonts w:ascii="Cambria" w:hAnsi="Cambria"/>
          <w:sz w:val="20"/>
          <w:szCs w:val="20"/>
        </w:rPr>
      </w:pPr>
    </w:p>
    <w:p w14:paraId="1ABD7225" w14:textId="77777777" w:rsidR="00003698" w:rsidRPr="008878E7" w:rsidRDefault="003854E4" w:rsidP="008878E7">
      <w:pPr>
        <w:spacing w:after="0" w:line="240" w:lineRule="exact"/>
        <w:rPr>
          <w:rFonts w:ascii="Cambria" w:hAnsi="Cambria"/>
          <w:i/>
          <w:sz w:val="20"/>
          <w:szCs w:val="20"/>
        </w:rPr>
      </w:pPr>
      <w:r w:rsidRPr="008878E7">
        <w:rPr>
          <w:rFonts w:ascii="Cambria" w:hAnsi="Cambria"/>
          <w:i/>
          <w:sz w:val="20"/>
          <w:szCs w:val="20"/>
        </w:rPr>
        <w:t>Doel</w:t>
      </w:r>
      <w:r w:rsidR="00003698" w:rsidRPr="008878E7">
        <w:rPr>
          <w:rFonts w:ascii="Cambria" w:hAnsi="Cambria"/>
          <w:i/>
          <w:sz w:val="20"/>
          <w:szCs w:val="20"/>
        </w:rPr>
        <w:t xml:space="preserve"> </w:t>
      </w:r>
      <w:r w:rsidR="007C053A" w:rsidRPr="008878E7">
        <w:rPr>
          <w:rFonts w:ascii="Cambria" w:hAnsi="Cambria"/>
          <w:i/>
          <w:sz w:val="20"/>
          <w:szCs w:val="20"/>
        </w:rPr>
        <w:t xml:space="preserve">van de </w:t>
      </w:r>
      <w:r w:rsidR="00003698" w:rsidRPr="008878E7">
        <w:rPr>
          <w:rFonts w:ascii="Cambria" w:hAnsi="Cambria"/>
          <w:i/>
          <w:sz w:val="20"/>
          <w:szCs w:val="20"/>
        </w:rPr>
        <w:t>bezwarenprocedure</w:t>
      </w:r>
    </w:p>
    <w:p w14:paraId="70D0C77C" w14:textId="56F12279" w:rsidR="00067BD3" w:rsidRPr="008878E7" w:rsidRDefault="00003698" w:rsidP="008878E7">
      <w:pPr>
        <w:spacing w:after="0" w:line="240" w:lineRule="exact"/>
        <w:rPr>
          <w:rFonts w:ascii="Cambria" w:hAnsi="Cambria"/>
          <w:sz w:val="20"/>
          <w:szCs w:val="20"/>
        </w:rPr>
      </w:pPr>
      <w:r w:rsidRPr="008878E7">
        <w:rPr>
          <w:rFonts w:ascii="Cambria" w:hAnsi="Cambria"/>
          <w:sz w:val="20"/>
          <w:szCs w:val="20"/>
        </w:rPr>
        <w:t xml:space="preserve">Waarom is met de Kerkorde </w:t>
      </w:r>
      <w:r w:rsidR="00EB5A93" w:rsidRPr="008878E7">
        <w:rPr>
          <w:rFonts w:ascii="Cambria" w:hAnsi="Cambria"/>
          <w:sz w:val="20"/>
          <w:szCs w:val="20"/>
        </w:rPr>
        <w:t xml:space="preserve">2014 </w:t>
      </w:r>
      <w:r w:rsidRPr="008878E7">
        <w:rPr>
          <w:rFonts w:ascii="Cambria" w:hAnsi="Cambria"/>
          <w:sz w:val="20"/>
          <w:szCs w:val="20"/>
        </w:rPr>
        <w:t xml:space="preserve">deze verplichte procedure ingevoerd? </w:t>
      </w:r>
      <w:r w:rsidR="00EB5A93" w:rsidRPr="008878E7">
        <w:rPr>
          <w:rFonts w:ascii="Cambria" w:hAnsi="Cambria"/>
          <w:sz w:val="20"/>
          <w:szCs w:val="20"/>
        </w:rPr>
        <w:t>Wanneer een kerkenraad een besluit wil nemen dan moet hij dat goed voorbereiden, zo staat in F71.1. Het kan zijn dat een kerkenraad niet alle facetten bij zijn besluit overziet of meeweegt</w:t>
      </w:r>
      <w:r w:rsidR="005E7EE9" w:rsidRPr="008878E7">
        <w:rPr>
          <w:rFonts w:ascii="Cambria" w:hAnsi="Cambria"/>
          <w:sz w:val="20"/>
          <w:szCs w:val="20"/>
        </w:rPr>
        <w:t xml:space="preserve"> of voorbij gaat aan het vooraf raadplegen van de gemeente voordat een besluit wordt genomen. </w:t>
      </w:r>
      <w:r w:rsidR="00F60D81" w:rsidRPr="008878E7">
        <w:rPr>
          <w:rFonts w:ascii="Cambria" w:hAnsi="Cambria"/>
          <w:sz w:val="20"/>
          <w:szCs w:val="20"/>
        </w:rPr>
        <w:t xml:space="preserve">Dan is het goed dat gemeenteleden en persoonlijk belanghebbenden </w:t>
      </w:r>
      <w:r w:rsidR="005E7EE9" w:rsidRPr="008878E7">
        <w:rPr>
          <w:rFonts w:ascii="Cambria" w:hAnsi="Cambria"/>
          <w:sz w:val="20"/>
          <w:szCs w:val="20"/>
        </w:rPr>
        <w:t xml:space="preserve">hun mening en argumenten </w:t>
      </w:r>
      <w:r w:rsidR="009C14C9" w:rsidRPr="008878E7">
        <w:rPr>
          <w:rFonts w:ascii="Cambria" w:hAnsi="Cambria"/>
          <w:sz w:val="20"/>
          <w:szCs w:val="20"/>
        </w:rPr>
        <w:t xml:space="preserve">alsnog </w:t>
      </w:r>
      <w:r w:rsidR="00F60D81" w:rsidRPr="008878E7">
        <w:rPr>
          <w:rFonts w:ascii="Cambria" w:hAnsi="Cambria"/>
          <w:sz w:val="20"/>
          <w:szCs w:val="20"/>
        </w:rPr>
        <w:t xml:space="preserve">onder de aandacht van de kerkenraad </w:t>
      </w:r>
      <w:r w:rsidR="005E7EE9" w:rsidRPr="008878E7">
        <w:rPr>
          <w:rFonts w:ascii="Cambria" w:hAnsi="Cambria"/>
          <w:sz w:val="20"/>
          <w:szCs w:val="20"/>
        </w:rPr>
        <w:t>k</w:t>
      </w:r>
      <w:r w:rsidR="00F60D81" w:rsidRPr="008878E7">
        <w:rPr>
          <w:rFonts w:ascii="Cambria" w:hAnsi="Cambria"/>
          <w:sz w:val="20"/>
          <w:szCs w:val="20"/>
        </w:rPr>
        <w:t xml:space="preserve">unnen </w:t>
      </w:r>
      <w:r w:rsidR="005E7EE9" w:rsidRPr="008878E7">
        <w:rPr>
          <w:rFonts w:ascii="Cambria" w:hAnsi="Cambria"/>
          <w:sz w:val="20"/>
          <w:szCs w:val="20"/>
        </w:rPr>
        <w:t xml:space="preserve">brengen en </w:t>
      </w:r>
      <w:r w:rsidR="00617593" w:rsidRPr="008878E7">
        <w:rPr>
          <w:rFonts w:ascii="Cambria" w:hAnsi="Cambria"/>
          <w:sz w:val="20"/>
          <w:szCs w:val="20"/>
        </w:rPr>
        <w:t xml:space="preserve">de kerkenraad zijn besluit </w:t>
      </w:r>
      <w:r w:rsidR="005E7EE9" w:rsidRPr="008878E7">
        <w:rPr>
          <w:rFonts w:ascii="Cambria" w:hAnsi="Cambria"/>
          <w:sz w:val="20"/>
          <w:szCs w:val="20"/>
        </w:rPr>
        <w:t xml:space="preserve">kan </w:t>
      </w:r>
      <w:r w:rsidR="00617593" w:rsidRPr="008878E7">
        <w:rPr>
          <w:rFonts w:ascii="Cambria" w:hAnsi="Cambria"/>
          <w:sz w:val="20"/>
          <w:szCs w:val="20"/>
        </w:rPr>
        <w:t xml:space="preserve">heroverwegen. </w:t>
      </w:r>
      <w:r w:rsidR="00604D28" w:rsidRPr="008878E7">
        <w:rPr>
          <w:rFonts w:ascii="Cambria" w:hAnsi="Cambria"/>
          <w:sz w:val="20"/>
          <w:szCs w:val="20"/>
        </w:rPr>
        <w:t xml:space="preserve">We moeten de bezwarenprocedure niet slechts negatief duiden. De achtergrond is vooral ook een positieve, namelijk te komen tot inhoudelijk betere en </w:t>
      </w:r>
      <w:r w:rsidR="00604D28" w:rsidRPr="008878E7">
        <w:rPr>
          <w:rFonts w:ascii="Cambria" w:hAnsi="Cambria"/>
          <w:sz w:val="20"/>
          <w:szCs w:val="20"/>
        </w:rPr>
        <w:lastRenderedPageBreak/>
        <w:t xml:space="preserve">door de gemeente </w:t>
      </w:r>
      <w:r w:rsidR="00406191" w:rsidRPr="008878E7">
        <w:rPr>
          <w:rFonts w:ascii="Cambria" w:hAnsi="Cambria"/>
          <w:sz w:val="20"/>
          <w:szCs w:val="20"/>
        </w:rPr>
        <w:t xml:space="preserve">of individuele gemeenteleden </w:t>
      </w:r>
      <w:r w:rsidR="00604D28" w:rsidRPr="008878E7">
        <w:rPr>
          <w:rFonts w:ascii="Cambria" w:hAnsi="Cambria"/>
          <w:sz w:val="20"/>
          <w:szCs w:val="20"/>
        </w:rPr>
        <w:t>gedragen besluiten.</w:t>
      </w:r>
      <w:r w:rsidR="002C27BF" w:rsidRPr="008878E7">
        <w:rPr>
          <w:rStyle w:val="Voetnootmarkering"/>
          <w:rFonts w:ascii="Cambria" w:hAnsi="Cambria"/>
          <w:sz w:val="20"/>
          <w:szCs w:val="20"/>
        </w:rPr>
        <w:footnoteReference w:id="3"/>
      </w:r>
      <w:r w:rsidR="002B6971" w:rsidRPr="008878E7">
        <w:rPr>
          <w:rFonts w:ascii="Cambria" w:hAnsi="Cambria"/>
          <w:sz w:val="20"/>
          <w:szCs w:val="20"/>
        </w:rPr>
        <w:t xml:space="preserve"> </w:t>
      </w:r>
      <w:r w:rsidR="00F32B7A" w:rsidRPr="008878E7">
        <w:rPr>
          <w:rFonts w:ascii="Cambria" w:hAnsi="Cambria"/>
          <w:sz w:val="20"/>
          <w:szCs w:val="20"/>
        </w:rPr>
        <w:br/>
      </w:r>
      <w:r w:rsidR="00254C15" w:rsidRPr="008878E7">
        <w:rPr>
          <w:rFonts w:ascii="Cambria" w:hAnsi="Cambria"/>
          <w:sz w:val="20"/>
          <w:szCs w:val="20"/>
        </w:rPr>
        <w:t xml:space="preserve">In F75.1 staat dat de kerkelijke rechtsgang (dus beroep en hoger beroep) gericht is op </w:t>
      </w:r>
      <w:r w:rsidR="00254C15" w:rsidRPr="008878E7">
        <w:rPr>
          <w:rFonts w:ascii="Cambria" w:hAnsi="Cambria"/>
          <w:i/>
          <w:sz w:val="20"/>
          <w:szCs w:val="20"/>
        </w:rPr>
        <w:t>herstel van vrede door recht</w:t>
      </w:r>
      <w:r w:rsidR="00254C15" w:rsidRPr="008878E7">
        <w:rPr>
          <w:rFonts w:ascii="Cambria" w:hAnsi="Cambria"/>
          <w:sz w:val="20"/>
          <w:szCs w:val="20"/>
        </w:rPr>
        <w:t xml:space="preserve">. Dat </w:t>
      </w:r>
      <w:r w:rsidR="009C14C9" w:rsidRPr="008878E7">
        <w:rPr>
          <w:rFonts w:ascii="Cambria" w:hAnsi="Cambria"/>
          <w:sz w:val="20"/>
          <w:szCs w:val="20"/>
        </w:rPr>
        <w:t xml:space="preserve">moet </w:t>
      </w:r>
      <w:r w:rsidR="00254C15" w:rsidRPr="008878E7">
        <w:rPr>
          <w:rFonts w:ascii="Cambria" w:hAnsi="Cambria"/>
          <w:sz w:val="20"/>
          <w:szCs w:val="20"/>
        </w:rPr>
        <w:t xml:space="preserve">ook de insteek zijn bij de bezwarenprocedure: </w:t>
      </w:r>
      <w:r w:rsidR="00254C15" w:rsidRPr="008878E7">
        <w:rPr>
          <w:rFonts w:ascii="Cambria" w:hAnsi="Cambria"/>
          <w:i/>
          <w:sz w:val="20"/>
          <w:szCs w:val="20"/>
        </w:rPr>
        <w:t>herstel van vrede</w:t>
      </w:r>
      <w:r w:rsidR="00F0341B" w:rsidRPr="008878E7">
        <w:rPr>
          <w:rFonts w:ascii="Cambria" w:hAnsi="Cambria"/>
          <w:i/>
          <w:sz w:val="20"/>
          <w:szCs w:val="20"/>
        </w:rPr>
        <w:t xml:space="preserve"> of het voorkomen van onvrede</w:t>
      </w:r>
      <w:r w:rsidR="00254C15" w:rsidRPr="008878E7">
        <w:rPr>
          <w:rFonts w:ascii="Cambria" w:hAnsi="Cambria"/>
          <w:sz w:val="20"/>
          <w:szCs w:val="20"/>
        </w:rPr>
        <w:t>. Bij het reilen en zeilen in de plaatselijke gemeente moet openheid en gesprek voorop staan.</w:t>
      </w:r>
      <w:r w:rsidR="00F93D99" w:rsidRPr="008878E7">
        <w:rPr>
          <w:rFonts w:ascii="Cambria" w:hAnsi="Cambria"/>
          <w:sz w:val="20"/>
          <w:szCs w:val="20"/>
        </w:rPr>
        <w:t xml:space="preserve"> </w:t>
      </w:r>
      <w:r w:rsidR="00067BD3" w:rsidRPr="008878E7">
        <w:rPr>
          <w:rFonts w:ascii="Cambria" w:hAnsi="Cambria"/>
          <w:sz w:val="20"/>
          <w:szCs w:val="20"/>
        </w:rPr>
        <w:t xml:space="preserve">Dialoog en draagvlak zijn </w:t>
      </w:r>
      <w:r w:rsidR="00483581" w:rsidRPr="008878E7">
        <w:rPr>
          <w:rFonts w:ascii="Cambria" w:hAnsi="Cambria"/>
          <w:sz w:val="20"/>
          <w:szCs w:val="20"/>
        </w:rPr>
        <w:t>essentiële uitgangspunten</w:t>
      </w:r>
      <w:r w:rsidR="00067BD3" w:rsidRPr="008878E7">
        <w:rPr>
          <w:rFonts w:ascii="Cambria" w:hAnsi="Cambria"/>
          <w:sz w:val="20"/>
          <w:szCs w:val="20"/>
        </w:rPr>
        <w:t xml:space="preserve"> voor de kerkenraad bij </w:t>
      </w:r>
      <w:r w:rsidR="009C14C9" w:rsidRPr="008878E7">
        <w:rPr>
          <w:rFonts w:ascii="Cambria" w:hAnsi="Cambria"/>
          <w:sz w:val="20"/>
          <w:szCs w:val="20"/>
        </w:rPr>
        <w:t xml:space="preserve">zijn </w:t>
      </w:r>
      <w:r w:rsidR="00067BD3" w:rsidRPr="008878E7">
        <w:rPr>
          <w:rFonts w:ascii="Cambria" w:hAnsi="Cambria"/>
          <w:sz w:val="20"/>
          <w:szCs w:val="20"/>
        </w:rPr>
        <w:t xml:space="preserve">taak van het geven van leiding en herderlijk zorg aan de gemeente (zie B9.3 en B23.1). A2.1 </w:t>
      </w:r>
      <w:r w:rsidR="003A6C64" w:rsidRPr="008878E7">
        <w:rPr>
          <w:rFonts w:ascii="Cambria" w:hAnsi="Cambria"/>
          <w:sz w:val="20"/>
          <w:szCs w:val="20"/>
        </w:rPr>
        <w:t>beschrijft het zo: ‘</w:t>
      </w:r>
      <w:r w:rsidR="00067BD3" w:rsidRPr="008878E7">
        <w:rPr>
          <w:rFonts w:ascii="Cambria" w:hAnsi="Cambria"/>
          <w:sz w:val="20"/>
          <w:szCs w:val="20"/>
        </w:rPr>
        <w:t>In de kerk van Christus moet alles op gepaste wijze en in goede orde gebeuren, zodat de vrede wordt gediend</w:t>
      </w:r>
      <w:r w:rsidR="003A6C64" w:rsidRPr="008878E7">
        <w:rPr>
          <w:rFonts w:ascii="Cambria" w:hAnsi="Cambria"/>
          <w:sz w:val="20"/>
          <w:szCs w:val="20"/>
        </w:rPr>
        <w:t>’</w:t>
      </w:r>
      <w:r w:rsidR="00067BD3" w:rsidRPr="008878E7">
        <w:rPr>
          <w:rFonts w:ascii="Cambria" w:hAnsi="Cambria"/>
          <w:sz w:val="20"/>
          <w:szCs w:val="20"/>
        </w:rPr>
        <w:t>.</w:t>
      </w:r>
      <w:r w:rsidR="00AC0C04" w:rsidRPr="008878E7">
        <w:rPr>
          <w:rFonts w:ascii="Cambria" w:hAnsi="Cambria"/>
          <w:sz w:val="20"/>
          <w:szCs w:val="20"/>
        </w:rPr>
        <w:t xml:space="preserve"> De bezwarenprocedure past hier bij uitstek bij. Uiteraard zijn er grenzen. De kerkenraad zal op enig moment zijn verantwoordelijkheid moeten nemen en </w:t>
      </w:r>
      <w:r w:rsidR="00A97A7D" w:rsidRPr="008878E7">
        <w:rPr>
          <w:rFonts w:ascii="Cambria" w:hAnsi="Cambria"/>
          <w:sz w:val="20"/>
          <w:szCs w:val="20"/>
        </w:rPr>
        <w:t xml:space="preserve">na heroverweging </w:t>
      </w:r>
      <w:r w:rsidR="00AC0C04" w:rsidRPr="008878E7">
        <w:rPr>
          <w:rFonts w:ascii="Cambria" w:hAnsi="Cambria"/>
          <w:sz w:val="20"/>
          <w:szCs w:val="20"/>
        </w:rPr>
        <w:t>tot een besl</w:t>
      </w:r>
      <w:r w:rsidR="00A97A7D" w:rsidRPr="008878E7">
        <w:rPr>
          <w:rFonts w:ascii="Cambria" w:hAnsi="Cambria"/>
          <w:sz w:val="20"/>
          <w:szCs w:val="20"/>
        </w:rPr>
        <w:t>issing op het bezwaar</w:t>
      </w:r>
      <w:r w:rsidR="00AC0C04" w:rsidRPr="008878E7">
        <w:rPr>
          <w:rFonts w:ascii="Cambria" w:hAnsi="Cambria"/>
          <w:sz w:val="20"/>
          <w:szCs w:val="20"/>
        </w:rPr>
        <w:t xml:space="preserve"> moeten komen. Dan staat ook de weg van de kerkelijke rechtspraak open voor gemeenteleden en persoonlijk belanghebbenden. </w:t>
      </w:r>
      <w:r w:rsidR="00483581" w:rsidRPr="008878E7">
        <w:rPr>
          <w:rFonts w:ascii="Cambria" w:hAnsi="Cambria"/>
          <w:sz w:val="20"/>
          <w:szCs w:val="20"/>
        </w:rPr>
        <w:t xml:space="preserve">Maar laat voordat die rechtsgang wordt gegaan er alles aan </w:t>
      </w:r>
      <w:r w:rsidR="00F0341B" w:rsidRPr="008878E7">
        <w:rPr>
          <w:rFonts w:ascii="Cambria" w:hAnsi="Cambria"/>
          <w:sz w:val="20"/>
          <w:szCs w:val="20"/>
        </w:rPr>
        <w:t xml:space="preserve">zijn </w:t>
      </w:r>
      <w:r w:rsidR="00483581" w:rsidRPr="008878E7">
        <w:rPr>
          <w:rFonts w:ascii="Cambria" w:hAnsi="Cambria"/>
          <w:sz w:val="20"/>
          <w:szCs w:val="20"/>
        </w:rPr>
        <w:t xml:space="preserve">gedaan </w:t>
      </w:r>
      <w:r w:rsidR="00F0341B" w:rsidRPr="008878E7">
        <w:rPr>
          <w:rFonts w:ascii="Cambria" w:hAnsi="Cambria"/>
          <w:sz w:val="20"/>
          <w:szCs w:val="20"/>
        </w:rPr>
        <w:t xml:space="preserve">door kerkenraad en betrokkenen </w:t>
      </w:r>
      <w:r w:rsidR="00483581" w:rsidRPr="008878E7">
        <w:rPr>
          <w:rFonts w:ascii="Cambria" w:hAnsi="Cambria"/>
          <w:sz w:val="20"/>
          <w:szCs w:val="20"/>
        </w:rPr>
        <w:t>om dat te voorkomen.</w:t>
      </w:r>
    </w:p>
    <w:p w14:paraId="1481DC48" w14:textId="77777777" w:rsidR="00483581" w:rsidRPr="008878E7" w:rsidRDefault="00483581" w:rsidP="008878E7">
      <w:pPr>
        <w:spacing w:after="0" w:line="240" w:lineRule="exact"/>
        <w:rPr>
          <w:rFonts w:ascii="Cambria" w:hAnsi="Cambria"/>
          <w:sz w:val="20"/>
          <w:szCs w:val="20"/>
        </w:rPr>
      </w:pPr>
    </w:p>
    <w:p w14:paraId="54EC6FED" w14:textId="77777777" w:rsidR="00483581" w:rsidRPr="008878E7" w:rsidRDefault="00483581" w:rsidP="008878E7">
      <w:pPr>
        <w:spacing w:after="0" w:line="240" w:lineRule="exact"/>
        <w:rPr>
          <w:rFonts w:ascii="Cambria" w:hAnsi="Cambria"/>
          <w:i/>
          <w:sz w:val="20"/>
          <w:szCs w:val="20"/>
        </w:rPr>
      </w:pPr>
      <w:r w:rsidRPr="008878E7">
        <w:rPr>
          <w:rFonts w:ascii="Cambria" w:hAnsi="Cambria"/>
          <w:i/>
          <w:sz w:val="20"/>
          <w:szCs w:val="20"/>
        </w:rPr>
        <w:t xml:space="preserve">Voorwaarden </w:t>
      </w:r>
      <w:r w:rsidR="002356EB" w:rsidRPr="008878E7">
        <w:rPr>
          <w:rFonts w:ascii="Cambria" w:hAnsi="Cambria"/>
          <w:i/>
          <w:sz w:val="20"/>
          <w:szCs w:val="20"/>
        </w:rPr>
        <w:t xml:space="preserve">bij </w:t>
      </w:r>
      <w:r w:rsidRPr="008878E7">
        <w:rPr>
          <w:rFonts w:ascii="Cambria" w:hAnsi="Cambria"/>
          <w:i/>
          <w:sz w:val="20"/>
          <w:szCs w:val="20"/>
        </w:rPr>
        <w:t>de bezwarenprocedure</w:t>
      </w:r>
    </w:p>
    <w:p w14:paraId="0D8EB2AA" w14:textId="01426C40" w:rsidR="00BC78E9" w:rsidRPr="008878E7" w:rsidRDefault="00BC78E9" w:rsidP="008878E7">
      <w:pPr>
        <w:spacing w:after="0" w:line="240" w:lineRule="exact"/>
        <w:rPr>
          <w:rFonts w:ascii="Cambria" w:hAnsi="Cambria"/>
          <w:sz w:val="20"/>
          <w:szCs w:val="20"/>
        </w:rPr>
      </w:pPr>
      <w:r w:rsidRPr="008878E7">
        <w:rPr>
          <w:rFonts w:ascii="Cambria" w:hAnsi="Cambria"/>
          <w:sz w:val="20"/>
          <w:szCs w:val="20"/>
        </w:rPr>
        <w:t xml:space="preserve">De bezwarenprocedure staat open voor een </w:t>
      </w:r>
      <w:r w:rsidRPr="008878E7">
        <w:rPr>
          <w:rFonts w:ascii="Cambria" w:hAnsi="Cambria"/>
          <w:i/>
          <w:sz w:val="20"/>
          <w:szCs w:val="20"/>
        </w:rPr>
        <w:t>gemeentelid</w:t>
      </w:r>
      <w:r w:rsidRPr="008878E7">
        <w:rPr>
          <w:rFonts w:ascii="Cambria" w:hAnsi="Cambria"/>
          <w:sz w:val="20"/>
          <w:szCs w:val="20"/>
        </w:rPr>
        <w:t xml:space="preserve"> </w:t>
      </w:r>
      <w:r w:rsidR="00774A1D" w:rsidRPr="008878E7">
        <w:rPr>
          <w:rFonts w:ascii="Cambria" w:hAnsi="Cambria"/>
          <w:sz w:val="20"/>
          <w:szCs w:val="20"/>
        </w:rPr>
        <w:t xml:space="preserve">(van de gemeente waar de kerkenraad het besluit heeft genomen) </w:t>
      </w:r>
      <w:r w:rsidRPr="008878E7">
        <w:rPr>
          <w:rFonts w:ascii="Cambria" w:hAnsi="Cambria"/>
          <w:sz w:val="20"/>
          <w:szCs w:val="20"/>
        </w:rPr>
        <w:t xml:space="preserve">en voor degene die </w:t>
      </w:r>
      <w:r w:rsidRPr="008878E7">
        <w:rPr>
          <w:rFonts w:ascii="Cambria" w:hAnsi="Cambria"/>
          <w:i/>
          <w:sz w:val="20"/>
          <w:szCs w:val="20"/>
        </w:rPr>
        <w:t>persoonlijk belanghebbend</w:t>
      </w:r>
      <w:r w:rsidRPr="008878E7">
        <w:rPr>
          <w:rFonts w:ascii="Cambria" w:hAnsi="Cambria"/>
          <w:sz w:val="20"/>
          <w:szCs w:val="20"/>
        </w:rPr>
        <w:t>e is bij het besluit.</w:t>
      </w:r>
      <w:r w:rsidR="00774A1D" w:rsidRPr="008878E7">
        <w:rPr>
          <w:rFonts w:ascii="Cambria" w:hAnsi="Cambria"/>
          <w:sz w:val="20"/>
          <w:szCs w:val="20"/>
        </w:rPr>
        <w:t xml:space="preserve"> </w:t>
      </w:r>
      <w:r w:rsidR="00257689" w:rsidRPr="008878E7">
        <w:rPr>
          <w:rFonts w:ascii="Cambria" w:hAnsi="Cambria"/>
          <w:sz w:val="20"/>
          <w:szCs w:val="20"/>
        </w:rPr>
        <w:t>De laatste hoeft dus geen gemeentelid te zijn. Denkbaar is dat hij/zij geen lid is maar wel door het besluit persoonlijk getroffen wordt, bijvoorbeeld wanneer een kerkenraad een kerkelijk</w:t>
      </w:r>
      <w:r w:rsidR="009C14C9" w:rsidRPr="008878E7">
        <w:rPr>
          <w:rFonts w:ascii="Cambria" w:hAnsi="Cambria"/>
          <w:sz w:val="20"/>
          <w:szCs w:val="20"/>
        </w:rPr>
        <w:t>e</w:t>
      </w:r>
      <w:r w:rsidR="00257689" w:rsidRPr="008878E7">
        <w:rPr>
          <w:rFonts w:ascii="Cambria" w:hAnsi="Cambria"/>
          <w:sz w:val="20"/>
          <w:szCs w:val="20"/>
        </w:rPr>
        <w:t xml:space="preserve"> huwelijksbevestiging weigert.</w:t>
      </w:r>
      <w:r w:rsidR="00257689" w:rsidRPr="008878E7">
        <w:rPr>
          <w:rFonts w:ascii="Cambria" w:hAnsi="Cambria"/>
          <w:sz w:val="20"/>
          <w:szCs w:val="20"/>
        </w:rPr>
        <w:br/>
        <w:t xml:space="preserve">Het indienen van bezwaren is niet ongelimiteerd. F73.1 noemt drie </w:t>
      </w:r>
      <w:r w:rsidR="00257689" w:rsidRPr="008878E7">
        <w:rPr>
          <w:rFonts w:ascii="Cambria" w:hAnsi="Cambria"/>
          <w:i/>
          <w:sz w:val="20"/>
          <w:szCs w:val="20"/>
        </w:rPr>
        <w:t>gronden</w:t>
      </w:r>
      <w:r w:rsidR="007A7CA8" w:rsidRPr="008878E7">
        <w:rPr>
          <w:rFonts w:ascii="Cambria" w:hAnsi="Cambria"/>
          <w:sz w:val="20"/>
          <w:szCs w:val="20"/>
        </w:rPr>
        <w:t xml:space="preserve"> waarop de bezwaarde zijn bezwaar moet richten. Deze gronden worden verbonden met het woordje ‘of’, ze </w:t>
      </w:r>
      <w:r w:rsidR="00BC7E10" w:rsidRPr="008878E7">
        <w:rPr>
          <w:rFonts w:ascii="Cambria" w:hAnsi="Cambria"/>
          <w:sz w:val="20"/>
          <w:szCs w:val="20"/>
        </w:rPr>
        <w:t>gelden dus naast elkaar als zelfstandige gronden</w:t>
      </w:r>
      <w:r w:rsidR="007A7CA8" w:rsidRPr="008878E7">
        <w:rPr>
          <w:rFonts w:ascii="Cambria" w:hAnsi="Cambria"/>
          <w:sz w:val="20"/>
          <w:szCs w:val="20"/>
        </w:rPr>
        <w:t xml:space="preserve">. </w:t>
      </w:r>
      <w:r w:rsidR="0034201E" w:rsidRPr="008878E7">
        <w:rPr>
          <w:rFonts w:ascii="Cambria" w:hAnsi="Cambria"/>
          <w:sz w:val="20"/>
          <w:szCs w:val="20"/>
        </w:rPr>
        <w:t xml:space="preserve">Bezwaren kunnen slechts </w:t>
      </w:r>
      <w:r w:rsidR="009D3476" w:rsidRPr="008878E7">
        <w:rPr>
          <w:rFonts w:ascii="Cambria" w:hAnsi="Cambria"/>
          <w:sz w:val="20"/>
          <w:szCs w:val="20"/>
        </w:rPr>
        <w:t>op basis v</w:t>
      </w:r>
      <w:r w:rsidR="0034201E" w:rsidRPr="008878E7">
        <w:rPr>
          <w:rFonts w:ascii="Cambria" w:hAnsi="Cambria"/>
          <w:sz w:val="20"/>
          <w:szCs w:val="20"/>
        </w:rPr>
        <w:t xml:space="preserve">an één of meerdere van deze gronden </w:t>
      </w:r>
      <w:r w:rsidR="009D3476" w:rsidRPr="008878E7">
        <w:rPr>
          <w:rFonts w:ascii="Cambria" w:hAnsi="Cambria"/>
          <w:sz w:val="20"/>
          <w:szCs w:val="20"/>
        </w:rPr>
        <w:t xml:space="preserve">worden ingediend. </w:t>
      </w:r>
      <w:r w:rsidR="007A7CA8" w:rsidRPr="008878E7">
        <w:rPr>
          <w:rFonts w:ascii="Cambria" w:hAnsi="Cambria"/>
          <w:sz w:val="20"/>
          <w:szCs w:val="20"/>
        </w:rPr>
        <w:t>De</w:t>
      </w:r>
      <w:r w:rsidR="009D3476" w:rsidRPr="008878E7">
        <w:rPr>
          <w:rFonts w:ascii="Cambria" w:hAnsi="Cambria"/>
          <w:sz w:val="20"/>
          <w:szCs w:val="20"/>
        </w:rPr>
        <w:t>ze</w:t>
      </w:r>
      <w:r w:rsidR="007A7CA8" w:rsidRPr="008878E7">
        <w:rPr>
          <w:rFonts w:ascii="Cambria" w:hAnsi="Cambria"/>
          <w:sz w:val="20"/>
          <w:szCs w:val="20"/>
        </w:rPr>
        <w:t xml:space="preserve"> drie gronden zijn </w:t>
      </w:r>
      <w:r w:rsidR="009D3476" w:rsidRPr="008878E7">
        <w:rPr>
          <w:rFonts w:ascii="Cambria" w:hAnsi="Cambria"/>
          <w:sz w:val="20"/>
          <w:szCs w:val="20"/>
        </w:rPr>
        <w:t xml:space="preserve">ook </w:t>
      </w:r>
      <w:r w:rsidR="00833C5A" w:rsidRPr="008878E7">
        <w:rPr>
          <w:rFonts w:ascii="Cambria" w:hAnsi="Cambria"/>
          <w:sz w:val="20"/>
          <w:szCs w:val="20"/>
        </w:rPr>
        <w:t>belangrijk omdat ze in F76.1 en F77.1 genoemd worden als de gronden voor het instellen van beroep en hoger beroep.</w:t>
      </w:r>
      <w:r w:rsidR="00833C5A" w:rsidRPr="008878E7">
        <w:rPr>
          <w:rFonts w:ascii="Cambria" w:hAnsi="Cambria"/>
          <w:sz w:val="20"/>
          <w:szCs w:val="20"/>
        </w:rPr>
        <w:br/>
      </w:r>
      <w:r w:rsidR="002356EB" w:rsidRPr="008878E7">
        <w:rPr>
          <w:rFonts w:ascii="Cambria" w:hAnsi="Cambria"/>
          <w:sz w:val="20"/>
          <w:szCs w:val="20"/>
        </w:rPr>
        <w:t xml:space="preserve">Een bezwaar moet </w:t>
      </w:r>
      <w:r w:rsidR="00A82ED3" w:rsidRPr="008878E7">
        <w:rPr>
          <w:rFonts w:ascii="Cambria" w:hAnsi="Cambria"/>
          <w:sz w:val="20"/>
          <w:szCs w:val="20"/>
        </w:rPr>
        <w:t xml:space="preserve">altijd </w:t>
      </w:r>
      <w:r w:rsidR="002356EB" w:rsidRPr="008878E7">
        <w:rPr>
          <w:rFonts w:ascii="Cambria" w:hAnsi="Cambria"/>
          <w:i/>
          <w:sz w:val="20"/>
          <w:szCs w:val="20"/>
        </w:rPr>
        <w:t>schriftelij</w:t>
      </w:r>
      <w:r w:rsidR="00A82ED3" w:rsidRPr="008878E7">
        <w:rPr>
          <w:rFonts w:ascii="Cambria" w:hAnsi="Cambria"/>
          <w:i/>
          <w:sz w:val="20"/>
          <w:szCs w:val="20"/>
        </w:rPr>
        <w:t>k</w:t>
      </w:r>
      <w:r w:rsidR="00A82ED3" w:rsidRPr="008878E7">
        <w:rPr>
          <w:rFonts w:ascii="Cambria" w:hAnsi="Cambria"/>
          <w:sz w:val="20"/>
          <w:szCs w:val="20"/>
        </w:rPr>
        <w:t xml:space="preserve"> worden ingediend.</w:t>
      </w:r>
      <w:r w:rsidR="00707620" w:rsidRPr="008878E7">
        <w:rPr>
          <w:rFonts w:ascii="Cambria" w:hAnsi="Cambria"/>
          <w:sz w:val="20"/>
          <w:szCs w:val="20"/>
        </w:rPr>
        <w:t xml:space="preserve"> </w:t>
      </w:r>
      <w:r w:rsidR="0002540D" w:rsidRPr="008878E7">
        <w:rPr>
          <w:rFonts w:ascii="Cambria" w:hAnsi="Cambria"/>
          <w:sz w:val="20"/>
          <w:szCs w:val="20"/>
        </w:rPr>
        <w:t xml:space="preserve">Het is belangrijk dat de kerkenraad van het bezwaar en de argumenten daarbij in de formuleringen van de bezwaarde kennis kan nemen. </w:t>
      </w:r>
      <w:r w:rsidR="00420FBE" w:rsidRPr="008878E7">
        <w:rPr>
          <w:rFonts w:ascii="Cambria" w:hAnsi="Cambria"/>
          <w:sz w:val="20"/>
          <w:szCs w:val="20"/>
        </w:rPr>
        <w:t xml:space="preserve">Mondeling geuite bezwaren tijdens een gesprek of op een gemeentevergadering zijn dus geen bezwaren als bedoeld in F73. </w:t>
      </w:r>
      <w:r w:rsidR="00707620" w:rsidRPr="008878E7">
        <w:rPr>
          <w:rFonts w:ascii="Cambria" w:hAnsi="Cambria"/>
          <w:sz w:val="20"/>
          <w:szCs w:val="20"/>
        </w:rPr>
        <w:t xml:space="preserve">Wat schriftelijk is, moet de kerkenraad zelf bepalen. </w:t>
      </w:r>
      <w:r w:rsidR="00420FBE" w:rsidRPr="008878E7">
        <w:rPr>
          <w:rFonts w:ascii="Cambria" w:hAnsi="Cambria"/>
          <w:sz w:val="20"/>
          <w:szCs w:val="20"/>
        </w:rPr>
        <w:t>De kerkenraad kan een email voldoende vinden maar kan ook een ondertekende brief verlangen. In de Generale regeling voor de kerkelijke rechtspraak (</w:t>
      </w:r>
      <w:hyperlink r:id="rId8" w:history="1">
        <w:r w:rsidR="00420FBE" w:rsidRPr="008878E7">
          <w:rPr>
            <w:rStyle w:val="Hyperlink"/>
            <w:rFonts w:ascii="Cambria" w:hAnsi="Cambria"/>
            <w:sz w:val="20"/>
            <w:szCs w:val="20"/>
          </w:rPr>
          <w:t>www.gkv.nl/kerkorde</w:t>
        </w:r>
      </w:hyperlink>
      <w:r w:rsidR="00420FBE" w:rsidRPr="008878E7">
        <w:rPr>
          <w:rFonts w:ascii="Cambria" w:hAnsi="Cambria"/>
          <w:sz w:val="20"/>
          <w:szCs w:val="20"/>
        </w:rPr>
        <w:t xml:space="preserve">) is </w:t>
      </w:r>
      <w:r w:rsidR="00DC0EE6" w:rsidRPr="008878E7">
        <w:rPr>
          <w:rFonts w:ascii="Cambria" w:hAnsi="Cambria"/>
          <w:sz w:val="20"/>
          <w:szCs w:val="20"/>
        </w:rPr>
        <w:t xml:space="preserve">voor de </w:t>
      </w:r>
      <w:r w:rsidR="00420FBE" w:rsidRPr="008878E7">
        <w:rPr>
          <w:rFonts w:ascii="Cambria" w:hAnsi="Cambria"/>
          <w:sz w:val="20"/>
          <w:szCs w:val="20"/>
        </w:rPr>
        <w:t xml:space="preserve">indiening van beroep of hoger beroep </w:t>
      </w:r>
      <w:r w:rsidR="00DC0EE6" w:rsidRPr="008878E7">
        <w:rPr>
          <w:rFonts w:ascii="Cambria" w:hAnsi="Cambria"/>
          <w:sz w:val="20"/>
          <w:szCs w:val="20"/>
        </w:rPr>
        <w:t xml:space="preserve">bepaald dat dat </w:t>
      </w:r>
      <w:r w:rsidR="00420FBE" w:rsidRPr="008878E7">
        <w:rPr>
          <w:rFonts w:ascii="Cambria" w:hAnsi="Cambria"/>
          <w:sz w:val="20"/>
          <w:szCs w:val="20"/>
        </w:rPr>
        <w:t>zowel per post als per email kan geschieden.</w:t>
      </w:r>
      <w:r w:rsidR="0043641F" w:rsidRPr="008878E7">
        <w:rPr>
          <w:rFonts w:ascii="Cambria" w:hAnsi="Cambria"/>
          <w:sz w:val="20"/>
          <w:szCs w:val="20"/>
        </w:rPr>
        <w:t xml:space="preserve"> Omdat een bezwaarschrift laagdrempeliger moet zijn dan een beroep of hoger beroep zou de kerkenraad hier ruimhartig mee om moeten gaan, mits het wel een schriftelijk</w:t>
      </w:r>
      <w:r w:rsidR="00DC0EE6" w:rsidRPr="008878E7">
        <w:rPr>
          <w:rFonts w:ascii="Cambria" w:hAnsi="Cambria"/>
          <w:sz w:val="20"/>
          <w:szCs w:val="20"/>
        </w:rPr>
        <w:t>e</w:t>
      </w:r>
      <w:r w:rsidR="0043641F" w:rsidRPr="008878E7">
        <w:rPr>
          <w:rFonts w:ascii="Cambria" w:hAnsi="Cambria"/>
          <w:sz w:val="20"/>
          <w:szCs w:val="20"/>
        </w:rPr>
        <w:t xml:space="preserve"> vorm heeft.</w:t>
      </w:r>
      <w:r w:rsidR="004D0897" w:rsidRPr="008878E7">
        <w:rPr>
          <w:rFonts w:ascii="Cambria" w:hAnsi="Cambria"/>
          <w:sz w:val="20"/>
          <w:szCs w:val="20"/>
        </w:rPr>
        <w:br/>
        <w:t xml:space="preserve">Het indienen van een bezwaar is aan een </w:t>
      </w:r>
      <w:r w:rsidR="004D0897" w:rsidRPr="008878E7">
        <w:rPr>
          <w:rFonts w:ascii="Cambria" w:hAnsi="Cambria"/>
          <w:i/>
          <w:sz w:val="20"/>
          <w:szCs w:val="20"/>
        </w:rPr>
        <w:t>termijn</w:t>
      </w:r>
      <w:r w:rsidR="004D0897" w:rsidRPr="008878E7">
        <w:rPr>
          <w:rFonts w:ascii="Cambria" w:hAnsi="Cambria"/>
          <w:sz w:val="20"/>
          <w:szCs w:val="20"/>
        </w:rPr>
        <w:t xml:space="preserve"> gebonden. In de regel binnen zes weken na bekendmaking van het besluit door de kerkenraad.</w:t>
      </w:r>
      <w:r w:rsidR="007F6B9C" w:rsidRPr="008878E7">
        <w:rPr>
          <w:rStyle w:val="Voetnootmarkering"/>
          <w:rFonts w:ascii="Cambria" w:hAnsi="Cambria"/>
          <w:sz w:val="20"/>
          <w:szCs w:val="20"/>
        </w:rPr>
        <w:footnoteReference w:id="4"/>
      </w:r>
      <w:r w:rsidR="00557525" w:rsidRPr="008878E7">
        <w:rPr>
          <w:rFonts w:ascii="Cambria" w:hAnsi="Cambria"/>
          <w:sz w:val="20"/>
          <w:szCs w:val="20"/>
        </w:rPr>
        <w:t xml:space="preserve"> Hier zit een valkuil. Als de kerkenraad een besluit niet of niet nadrukkelijk bekendmaakt, wanneer b</w:t>
      </w:r>
      <w:r w:rsidR="00056E6D" w:rsidRPr="008878E7">
        <w:rPr>
          <w:rFonts w:ascii="Cambria" w:hAnsi="Cambria"/>
          <w:sz w:val="20"/>
          <w:szCs w:val="20"/>
        </w:rPr>
        <w:t>egint dan die termijn te lopen en wat wanneer de kerkenraad alleen een mondeling besluit heeft genomen? F71.4 bepaalt dat kerkelijke vergadering</w:t>
      </w:r>
      <w:r w:rsidR="00BC7E10" w:rsidRPr="008878E7">
        <w:rPr>
          <w:rFonts w:ascii="Cambria" w:hAnsi="Cambria"/>
          <w:sz w:val="20"/>
          <w:szCs w:val="20"/>
        </w:rPr>
        <w:t>en</w:t>
      </w:r>
      <w:r w:rsidR="00056E6D" w:rsidRPr="008878E7">
        <w:rPr>
          <w:rFonts w:ascii="Cambria" w:hAnsi="Cambria"/>
          <w:sz w:val="20"/>
          <w:szCs w:val="20"/>
        </w:rPr>
        <w:t xml:space="preserve"> voorzien </w:t>
      </w:r>
      <w:r w:rsidRPr="008878E7">
        <w:rPr>
          <w:rFonts w:ascii="Cambria" w:hAnsi="Cambria"/>
          <w:sz w:val="20"/>
          <w:szCs w:val="20"/>
        </w:rPr>
        <w:t xml:space="preserve">in </w:t>
      </w:r>
      <w:r w:rsidR="00056E6D" w:rsidRPr="008878E7">
        <w:rPr>
          <w:rFonts w:ascii="Cambria" w:hAnsi="Cambria"/>
          <w:sz w:val="20"/>
          <w:szCs w:val="20"/>
        </w:rPr>
        <w:t xml:space="preserve">een zorgvuldige vastlegging en communicatie van hun besluiten. </w:t>
      </w:r>
      <w:r w:rsidRPr="008878E7">
        <w:rPr>
          <w:rFonts w:ascii="Cambria" w:hAnsi="Cambria"/>
          <w:sz w:val="20"/>
          <w:szCs w:val="20"/>
        </w:rPr>
        <w:t>Besluiten moeten dus gecommuniceerd worden. Dat kan op verschillende manieren. Op het moment dat een gemeentelid of persoonlijk belanghebbende kennis kan nemen van het besluit begint de termijn te lopen.</w:t>
      </w:r>
      <w:r w:rsidR="00633238" w:rsidRPr="008878E7">
        <w:rPr>
          <w:rFonts w:ascii="Cambria" w:hAnsi="Cambria"/>
          <w:sz w:val="20"/>
          <w:szCs w:val="20"/>
        </w:rPr>
        <w:br/>
        <w:t>Wanneer een besluit wordt afgekondigd in de kerkdienst of mondeling wordt meegedeeld</w:t>
      </w:r>
      <w:r w:rsidR="00BC7E10" w:rsidRPr="008878E7">
        <w:rPr>
          <w:rFonts w:ascii="Cambria" w:hAnsi="Cambria"/>
          <w:sz w:val="20"/>
          <w:szCs w:val="20"/>
        </w:rPr>
        <w:t>,</w:t>
      </w:r>
      <w:r w:rsidR="00633238" w:rsidRPr="008878E7">
        <w:rPr>
          <w:rFonts w:ascii="Cambria" w:hAnsi="Cambria"/>
          <w:sz w:val="20"/>
          <w:szCs w:val="20"/>
        </w:rPr>
        <w:t xml:space="preserve"> dan kan er behoefte bestaan aan een schriftelijke weergave van </w:t>
      </w:r>
      <w:r w:rsidR="00DE0D1F" w:rsidRPr="008878E7">
        <w:rPr>
          <w:rFonts w:ascii="Cambria" w:hAnsi="Cambria"/>
          <w:sz w:val="20"/>
          <w:szCs w:val="20"/>
        </w:rPr>
        <w:t>da</w:t>
      </w:r>
      <w:r w:rsidR="00633238" w:rsidRPr="008878E7">
        <w:rPr>
          <w:rFonts w:ascii="Cambria" w:hAnsi="Cambria"/>
          <w:sz w:val="20"/>
          <w:szCs w:val="20"/>
        </w:rPr>
        <w:t xml:space="preserve">t besluit of aan een onderbouwing van of toelichting op het besluit. Dit kan essentieel zijn om te bepalen of bezwaar wordt ingediend. Nu loopt er enerzijds een termijn van zes weken maar anderzijds kan het niet </w:t>
      </w:r>
      <w:r w:rsidR="00543DDA" w:rsidRPr="008878E7">
        <w:rPr>
          <w:rFonts w:ascii="Cambria" w:hAnsi="Cambria"/>
          <w:sz w:val="20"/>
          <w:szCs w:val="20"/>
        </w:rPr>
        <w:t>zo zijn dat de kerkenraad</w:t>
      </w:r>
      <w:r w:rsidR="00DE0D1F" w:rsidRPr="008878E7">
        <w:rPr>
          <w:rFonts w:ascii="Cambria" w:hAnsi="Cambria"/>
          <w:sz w:val="20"/>
          <w:szCs w:val="20"/>
        </w:rPr>
        <w:t>,</w:t>
      </w:r>
      <w:r w:rsidR="00543DDA" w:rsidRPr="008878E7">
        <w:rPr>
          <w:rFonts w:ascii="Cambria" w:hAnsi="Cambria"/>
          <w:sz w:val="20"/>
          <w:szCs w:val="20"/>
        </w:rPr>
        <w:t xml:space="preserve"> door ruim de tijd te nemen voor </w:t>
      </w:r>
      <w:r w:rsidR="00D0069B" w:rsidRPr="008878E7">
        <w:rPr>
          <w:rFonts w:ascii="Cambria" w:hAnsi="Cambria"/>
          <w:sz w:val="20"/>
          <w:szCs w:val="20"/>
        </w:rPr>
        <w:t>het verstrekken van een schriftelijke weergave of een nadere onderbouwing of toelichting</w:t>
      </w:r>
      <w:r w:rsidR="00DE0D1F" w:rsidRPr="008878E7">
        <w:rPr>
          <w:rFonts w:ascii="Cambria" w:hAnsi="Cambria"/>
          <w:sz w:val="20"/>
          <w:szCs w:val="20"/>
        </w:rPr>
        <w:t>,</w:t>
      </w:r>
      <w:r w:rsidR="00D0069B" w:rsidRPr="008878E7">
        <w:rPr>
          <w:rFonts w:ascii="Cambria" w:hAnsi="Cambria"/>
          <w:sz w:val="20"/>
          <w:szCs w:val="20"/>
        </w:rPr>
        <w:t xml:space="preserve"> de verzoeker te weinig tijd laat om een gemotiveerd bezwaarschrift in te dienen. De kerkenraad moet dan ook het gevraagde zo spoedig mogelijk verstrekken. Wanneer dat om welke reden dan ook niet lukt, ligt het in de rede om de bezwarentermijn </w:t>
      </w:r>
      <w:r w:rsidR="00DE0D1F" w:rsidRPr="008878E7">
        <w:rPr>
          <w:rFonts w:ascii="Cambria" w:hAnsi="Cambria"/>
          <w:sz w:val="20"/>
          <w:szCs w:val="20"/>
        </w:rPr>
        <w:t xml:space="preserve">van zes weken </w:t>
      </w:r>
      <w:r w:rsidR="00D0069B" w:rsidRPr="008878E7">
        <w:rPr>
          <w:rFonts w:ascii="Cambria" w:hAnsi="Cambria"/>
          <w:sz w:val="20"/>
          <w:szCs w:val="20"/>
        </w:rPr>
        <w:t xml:space="preserve">te verlengen. Een bezwaarde kan echter ook </w:t>
      </w:r>
      <w:r w:rsidR="00BC7E10" w:rsidRPr="008878E7">
        <w:rPr>
          <w:rFonts w:ascii="Cambria" w:hAnsi="Cambria"/>
          <w:sz w:val="20"/>
          <w:szCs w:val="20"/>
        </w:rPr>
        <w:t xml:space="preserve">eerst </w:t>
      </w:r>
      <w:r w:rsidR="00D0069B" w:rsidRPr="008878E7">
        <w:rPr>
          <w:rFonts w:ascii="Cambria" w:hAnsi="Cambria"/>
          <w:sz w:val="20"/>
          <w:szCs w:val="20"/>
        </w:rPr>
        <w:t xml:space="preserve">een formeel </w:t>
      </w:r>
      <w:r w:rsidR="00DE0D1F" w:rsidRPr="008878E7">
        <w:rPr>
          <w:rFonts w:ascii="Cambria" w:hAnsi="Cambria"/>
          <w:sz w:val="20"/>
          <w:szCs w:val="20"/>
        </w:rPr>
        <w:t xml:space="preserve">– ongemotiveerd - </w:t>
      </w:r>
      <w:r w:rsidR="00D0069B" w:rsidRPr="008878E7">
        <w:rPr>
          <w:rFonts w:ascii="Cambria" w:hAnsi="Cambria"/>
          <w:sz w:val="20"/>
          <w:szCs w:val="20"/>
        </w:rPr>
        <w:t xml:space="preserve">bezwaarschrift indienen en de </w:t>
      </w:r>
      <w:r w:rsidR="00DE0D1F" w:rsidRPr="008878E7">
        <w:rPr>
          <w:rFonts w:ascii="Cambria" w:hAnsi="Cambria"/>
          <w:sz w:val="20"/>
          <w:szCs w:val="20"/>
        </w:rPr>
        <w:t xml:space="preserve">indiening van de </w:t>
      </w:r>
      <w:r w:rsidR="00D0069B" w:rsidRPr="008878E7">
        <w:rPr>
          <w:rFonts w:ascii="Cambria" w:hAnsi="Cambria"/>
          <w:sz w:val="20"/>
          <w:szCs w:val="20"/>
        </w:rPr>
        <w:t xml:space="preserve">motivering afhankelijk stellen van de gevraagde weergave, onderbouwing of toelichting. Dan is in ieder geval de </w:t>
      </w:r>
      <w:r w:rsidR="0028313C" w:rsidRPr="008878E7">
        <w:rPr>
          <w:rFonts w:ascii="Cambria" w:hAnsi="Cambria"/>
          <w:sz w:val="20"/>
          <w:szCs w:val="20"/>
        </w:rPr>
        <w:t>indienings</w:t>
      </w:r>
      <w:r w:rsidR="00D0069B" w:rsidRPr="008878E7">
        <w:rPr>
          <w:rFonts w:ascii="Cambria" w:hAnsi="Cambria"/>
          <w:sz w:val="20"/>
          <w:szCs w:val="20"/>
        </w:rPr>
        <w:t xml:space="preserve">termijn </w:t>
      </w:r>
      <w:r w:rsidR="0028313C" w:rsidRPr="008878E7">
        <w:rPr>
          <w:rFonts w:ascii="Cambria" w:hAnsi="Cambria"/>
          <w:sz w:val="20"/>
          <w:szCs w:val="20"/>
        </w:rPr>
        <w:t>geborgd.</w:t>
      </w:r>
      <w:r w:rsidR="002129E3" w:rsidRPr="008878E7">
        <w:rPr>
          <w:rFonts w:ascii="Cambria" w:hAnsi="Cambria"/>
          <w:sz w:val="20"/>
          <w:szCs w:val="20"/>
        </w:rPr>
        <w:br/>
        <w:t xml:space="preserve">Een besluit van een kerkelijke vergadering treedt direct in werking (F72.2). Wil een gemeentelid of </w:t>
      </w:r>
      <w:r w:rsidR="008A413F" w:rsidRPr="008878E7">
        <w:rPr>
          <w:rFonts w:ascii="Cambria" w:hAnsi="Cambria"/>
          <w:sz w:val="20"/>
          <w:szCs w:val="20"/>
        </w:rPr>
        <w:t xml:space="preserve">een </w:t>
      </w:r>
      <w:r w:rsidR="002129E3" w:rsidRPr="008878E7">
        <w:rPr>
          <w:rFonts w:ascii="Cambria" w:hAnsi="Cambria"/>
          <w:sz w:val="20"/>
          <w:szCs w:val="20"/>
        </w:rPr>
        <w:t xml:space="preserve">persoonlijke belanghebbende bezwaar indienen tegen dat besluit dan </w:t>
      </w:r>
      <w:r w:rsidR="00726345" w:rsidRPr="008878E7">
        <w:rPr>
          <w:rFonts w:ascii="Cambria" w:hAnsi="Cambria"/>
          <w:sz w:val="20"/>
          <w:szCs w:val="20"/>
        </w:rPr>
        <w:t>bestaat de mogelijkheid om</w:t>
      </w:r>
      <w:r w:rsidR="002129E3" w:rsidRPr="008878E7">
        <w:rPr>
          <w:rFonts w:ascii="Cambria" w:hAnsi="Cambria"/>
          <w:sz w:val="20"/>
          <w:szCs w:val="20"/>
        </w:rPr>
        <w:t xml:space="preserve"> </w:t>
      </w:r>
      <w:proofErr w:type="spellStart"/>
      <w:r w:rsidR="002129E3" w:rsidRPr="008878E7">
        <w:rPr>
          <w:rFonts w:ascii="Cambria" w:hAnsi="Cambria"/>
          <w:sz w:val="20"/>
          <w:szCs w:val="20"/>
        </w:rPr>
        <w:t>om</w:t>
      </w:r>
      <w:proofErr w:type="spellEnd"/>
      <w:r w:rsidR="002129E3" w:rsidRPr="008878E7">
        <w:rPr>
          <w:rFonts w:ascii="Cambria" w:hAnsi="Cambria"/>
          <w:sz w:val="20"/>
          <w:szCs w:val="20"/>
        </w:rPr>
        <w:t xml:space="preserve"> </w:t>
      </w:r>
      <w:r w:rsidR="002129E3" w:rsidRPr="008878E7">
        <w:rPr>
          <w:rFonts w:ascii="Cambria" w:hAnsi="Cambria"/>
          <w:i/>
          <w:sz w:val="20"/>
          <w:szCs w:val="20"/>
        </w:rPr>
        <w:t>opschorting</w:t>
      </w:r>
      <w:r w:rsidR="002129E3" w:rsidRPr="008878E7">
        <w:rPr>
          <w:rFonts w:ascii="Cambria" w:hAnsi="Cambria"/>
          <w:sz w:val="20"/>
          <w:szCs w:val="20"/>
        </w:rPr>
        <w:t xml:space="preserve"> te vragen (F73.3), een verzoek waarop de kerkenraad uiteraard zo spoedig mogelijk moet beslissen.</w:t>
      </w:r>
      <w:r w:rsidR="002129E3" w:rsidRPr="008878E7">
        <w:rPr>
          <w:rFonts w:ascii="Cambria" w:hAnsi="Cambria"/>
          <w:sz w:val="20"/>
          <w:szCs w:val="20"/>
        </w:rPr>
        <w:br/>
      </w:r>
      <w:r w:rsidR="002129E3" w:rsidRPr="008878E7">
        <w:rPr>
          <w:rFonts w:ascii="Cambria" w:hAnsi="Cambria"/>
          <w:sz w:val="20"/>
          <w:szCs w:val="20"/>
        </w:rPr>
        <w:lastRenderedPageBreak/>
        <w:t xml:space="preserve">De beslissing die de kerkenraad op het bezwaar neemt, dient </w:t>
      </w:r>
      <w:r w:rsidR="002129E3" w:rsidRPr="008878E7">
        <w:rPr>
          <w:rFonts w:ascii="Cambria" w:hAnsi="Cambria"/>
          <w:i/>
          <w:sz w:val="20"/>
          <w:szCs w:val="20"/>
        </w:rPr>
        <w:t>schriftelijk</w:t>
      </w:r>
      <w:r w:rsidR="002129E3" w:rsidRPr="008878E7">
        <w:rPr>
          <w:rFonts w:ascii="Cambria" w:hAnsi="Cambria"/>
          <w:sz w:val="20"/>
          <w:szCs w:val="20"/>
        </w:rPr>
        <w:t xml:space="preserve"> te zijn. Dat is verklaarbaar</w:t>
      </w:r>
      <w:r w:rsidR="00BC7E10" w:rsidRPr="008878E7">
        <w:rPr>
          <w:rFonts w:ascii="Cambria" w:hAnsi="Cambria"/>
          <w:sz w:val="20"/>
          <w:szCs w:val="20"/>
        </w:rPr>
        <w:t>,</w:t>
      </w:r>
      <w:r w:rsidR="002129E3" w:rsidRPr="008878E7">
        <w:rPr>
          <w:rFonts w:ascii="Cambria" w:hAnsi="Cambria"/>
          <w:sz w:val="20"/>
          <w:szCs w:val="20"/>
        </w:rPr>
        <w:t xml:space="preserve"> want die beslissing op bezwaar is de rechtsingang voor het beroep bij bijvoorbeeld de classis. Het is van </w:t>
      </w:r>
      <w:r w:rsidR="008A413F" w:rsidRPr="008878E7">
        <w:rPr>
          <w:rFonts w:ascii="Cambria" w:hAnsi="Cambria"/>
          <w:sz w:val="20"/>
          <w:szCs w:val="20"/>
        </w:rPr>
        <w:t xml:space="preserve">het </w:t>
      </w:r>
      <w:r w:rsidR="002129E3" w:rsidRPr="008878E7">
        <w:rPr>
          <w:rFonts w:ascii="Cambria" w:hAnsi="Cambria"/>
          <w:sz w:val="20"/>
          <w:szCs w:val="20"/>
        </w:rPr>
        <w:t xml:space="preserve">grootste belang dat de classis het vastgelegde en gecommuniceerde besluit van de kerkenraad kent, het schriftelijke bezwaar dat de indiener daartegen heeft ingediend en de schriftelijke beslissing op dat bezwaar. Dat zijn immers </w:t>
      </w:r>
      <w:r w:rsidR="00BC7E10" w:rsidRPr="008878E7">
        <w:rPr>
          <w:rFonts w:ascii="Cambria" w:hAnsi="Cambria"/>
          <w:sz w:val="20"/>
          <w:szCs w:val="20"/>
        </w:rPr>
        <w:t xml:space="preserve">de </w:t>
      </w:r>
      <w:r w:rsidR="002129E3" w:rsidRPr="008878E7">
        <w:rPr>
          <w:rFonts w:ascii="Cambria" w:hAnsi="Cambria"/>
          <w:sz w:val="20"/>
          <w:szCs w:val="20"/>
        </w:rPr>
        <w:t xml:space="preserve">bassistukken waarop de </w:t>
      </w:r>
      <w:r w:rsidR="008A413F" w:rsidRPr="008878E7">
        <w:rPr>
          <w:rFonts w:ascii="Cambria" w:hAnsi="Cambria"/>
          <w:sz w:val="20"/>
          <w:szCs w:val="20"/>
        </w:rPr>
        <w:t xml:space="preserve">classis als </w:t>
      </w:r>
      <w:r w:rsidR="002129E3" w:rsidRPr="008878E7">
        <w:rPr>
          <w:rFonts w:ascii="Cambria" w:hAnsi="Cambria"/>
          <w:sz w:val="20"/>
          <w:szCs w:val="20"/>
        </w:rPr>
        <w:t xml:space="preserve">kerkelijke rechter </w:t>
      </w:r>
      <w:r w:rsidR="00BC7E10" w:rsidRPr="008878E7">
        <w:rPr>
          <w:rFonts w:ascii="Cambria" w:hAnsi="Cambria"/>
          <w:sz w:val="20"/>
          <w:szCs w:val="20"/>
        </w:rPr>
        <w:t xml:space="preserve">haar </w:t>
      </w:r>
      <w:r w:rsidR="002129E3" w:rsidRPr="008878E7">
        <w:rPr>
          <w:rFonts w:ascii="Cambria" w:hAnsi="Cambria"/>
          <w:sz w:val="20"/>
          <w:szCs w:val="20"/>
        </w:rPr>
        <w:t>uitspraak moet baseren.</w:t>
      </w:r>
    </w:p>
    <w:p w14:paraId="3668D5E3" w14:textId="77777777" w:rsidR="00A82ED3" w:rsidRPr="008878E7" w:rsidRDefault="00A82ED3" w:rsidP="008878E7">
      <w:pPr>
        <w:spacing w:after="0" w:line="240" w:lineRule="exact"/>
        <w:rPr>
          <w:rFonts w:ascii="Cambria" w:hAnsi="Cambria"/>
          <w:sz w:val="20"/>
          <w:szCs w:val="20"/>
        </w:rPr>
      </w:pPr>
    </w:p>
    <w:p w14:paraId="6EE22CCB" w14:textId="77777777" w:rsidR="002129E3" w:rsidRPr="008878E7" w:rsidRDefault="002129E3" w:rsidP="008878E7">
      <w:pPr>
        <w:spacing w:after="0" w:line="240" w:lineRule="exact"/>
        <w:rPr>
          <w:rFonts w:ascii="Cambria" w:hAnsi="Cambria"/>
          <w:i/>
          <w:sz w:val="20"/>
          <w:szCs w:val="20"/>
        </w:rPr>
      </w:pPr>
      <w:r w:rsidRPr="008878E7">
        <w:rPr>
          <w:rFonts w:ascii="Cambria" w:hAnsi="Cambria"/>
          <w:i/>
          <w:sz w:val="20"/>
          <w:szCs w:val="20"/>
        </w:rPr>
        <w:t>Behandelen van bezwaren</w:t>
      </w:r>
    </w:p>
    <w:p w14:paraId="75DD64F3" w14:textId="7010E0CF" w:rsidR="00103375" w:rsidRPr="008878E7" w:rsidRDefault="002129E3" w:rsidP="008878E7">
      <w:pPr>
        <w:spacing w:after="0" w:line="240" w:lineRule="exact"/>
        <w:rPr>
          <w:rFonts w:ascii="Cambria" w:hAnsi="Cambria"/>
          <w:sz w:val="20"/>
          <w:szCs w:val="20"/>
        </w:rPr>
      </w:pPr>
      <w:r w:rsidRPr="008878E7">
        <w:rPr>
          <w:rFonts w:ascii="Cambria" w:hAnsi="Cambria"/>
          <w:sz w:val="20"/>
          <w:szCs w:val="20"/>
        </w:rPr>
        <w:t xml:space="preserve">Over hoe de kerkenraad bezwaren moet behandelen, regelt de Kerkorde niets. De kerkenraad is daarin vrij en de toets of de kerkenraad dat zorgvuldig heeft gedaan is in beroep aan de kerkelijke rechter. Toch valt er meer over te zeggen. In het voorgaande is </w:t>
      </w:r>
      <w:r w:rsidR="003854E4" w:rsidRPr="008878E7">
        <w:rPr>
          <w:rFonts w:ascii="Cambria" w:hAnsi="Cambria"/>
          <w:sz w:val="20"/>
          <w:szCs w:val="20"/>
        </w:rPr>
        <w:t>al iets gezegd over het doel van de bezwarenprocedure</w:t>
      </w:r>
      <w:r w:rsidR="00AF7DDD" w:rsidRPr="008878E7">
        <w:rPr>
          <w:rFonts w:ascii="Cambria" w:hAnsi="Cambria"/>
          <w:sz w:val="20"/>
          <w:szCs w:val="20"/>
        </w:rPr>
        <w:t>:</w:t>
      </w:r>
      <w:r w:rsidR="00BC7E10" w:rsidRPr="008878E7">
        <w:rPr>
          <w:rFonts w:ascii="Cambria" w:hAnsi="Cambria"/>
          <w:sz w:val="20"/>
          <w:szCs w:val="20"/>
        </w:rPr>
        <w:t xml:space="preserve"> te komen tot</w:t>
      </w:r>
      <w:r w:rsidR="00AF7DDD" w:rsidRPr="008878E7">
        <w:rPr>
          <w:rFonts w:ascii="Cambria" w:hAnsi="Cambria"/>
          <w:sz w:val="20"/>
          <w:szCs w:val="20"/>
        </w:rPr>
        <w:t xml:space="preserve"> inhoudelijk goede en gedragen besluiten en </w:t>
      </w:r>
      <w:r w:rsidR="00B82F38" w:rsidRPr="008878E7">
        <w:rPr>
          <w:rFonts w:ascii="Cambria" w:hAnsi="Cambria"/>
          <w:sz w:val="20"/>
          <w:szCs w:val="20"/>
        </w:rPr>
        <w:t xml:space="preserve">herstel van vrede of </w:t>
      </w:r>
      <w:r w:rsidR="00AF7DDD" w:rsidRPr="008878E7">
        <w:rPr>
          <w:rFonts w:ascii="Cambria" w:hAnsi="Cambria"/>
          <w:sz w:val="20"/>
          <w:szCs w:val="20"/>
        </w:rPr>
        <w:t xml:space="preserve">het voorkomen van onvrede. Voor de kerkelijke rechtspraak formuleert F75.2 als basis: ‘Zij kenmerkt zich door </w:t>
      </w:r>
      <w:proofErr w:type="spellStart"/>
      <w:r w:rsidR="00AF7DDD" w:rsidRPr="008878E7">
        <w:rPr>
          <w:rFonts w:ascii="Cambria" w:hAnsi="Cambria"/>
          <w:sz w:val="20"/>
          <w:szCs w:val="20"/>
        </w:rPr>
        <w:t>bijbelse</w:t>
      </w:r>
      <w:proofErr w:type="spellEnd"/>
      <w:r w:rsidR="00AF7DDD" w:rsidRPr="008878E7">
        <w:rPr>
          <w:rFonts w:ascii="Cambria" w:hAnsi="Cambria"/>
          <w:sz w:val="20"/>
          <w:szCs w:val="20"/>
        </w:rPr>
        <w:t xml:space="preserve"> wijsheid en voldoet aan de eisen van eerlijke en onpartijdige rechtspraak</w:t>
      </w:r>
      <w:r w:rsidR="009468DB" w:rsidRPr="008878E7">
        <w:rPr>
          <w:rFonts w:ascii="Cambria" w:hAnsi="Cambria"/>
          <w:sz w:val="20"/>
          <w:szCs w:val="20"/>
        </w:rPr>
        <w:t>’ en vult dit in met een aantal belangrijke waarborgen</w:t>
      </w:r>
      <w:r w:rsidR="00AF7DDD" w:rsidRPr="008878E7">
        <w:rPr>
          <w:rFonts w:ascii="Cambria" w:hAnsi="Cambria"/>
          <w:sz w:val="20"/>
          <w:szCs w:val="20"/>
        </w:rPr>
        <w:t xml:space="preserve">. </w:t>
      </w:r>
      <w:r w:rsidR="009468DB" w:rsidRPr="008878E7">
        <w:rPr>
          <w:rFonts w:ascii="Cambria" w:hAnsi="Cambria"/>
          <w:sz w:val="20"/>
          <w:szCs w:val="20"/>
        </w:rPr>
        <w:t xml:space="preserve">Hoewel deze specifiek voor de kerkelijke rechtspraak zijn geformuleerd, kunnen ze mutatis mutandis bij de bezwarenprocedure ook een belangrijke rol spelen. </w:t>
      </w:r>
      <w:r w:rsidR="009468DB" w:rsidRPr="008878E7">
        <w:rPr>
          <w:rFonts w:ascii="Cambria" w:hAnsi="Cambria"/>
          <w:sz w:val="20"/>
          <w:szCs w:val="20"/>
        </w:rPr>
        <w:br/>
      </w:r>
      <w:r w:rsidR="006C54E2" w:rsidRPr="008878E7">
        <w:rPr>
          <w:rFonts w:ascii="Cambria" w:hAnsi="Cambria"/>
          <w:sz w:val="20"/>
          <w:szCs w:val="20"/>
        </w:rPr>
        <w:t xml:space="preserve">Het kan zijn dat de verhouding </w:t>
      </w:r>
      <w:r w:rsidR="00ED389C" w:rsidRPr="008878E7">
        <w:rPr>
          <w:rFonts w:ascii="Cambria" w:hAnsi="Cambria"/>
          <w:sz w:val="20"/>
          <w:szCs w:val="20"/>
        </w:rPr>
        <w:t xml:space="preserve">tussen </w:t>
      </w:r>
      <w:r w:rsidR="006C54E2" w:rsidRPr="008878E7">
        <w:rPr>
          <w:rFonts w:ascii="Cambria" w:hAnsi="Cambria"/>
          <w:sz w:val="20"/>
          <w:szCs w:val="20"/>
        </w:rPr>
        <w:t>een kerkenraad en een bezwaarde al dusdanig verstoord is geraakt en dat het wederzijds vertrouwen zo geschaad is dat de bezwarenprocedure</w:t>
      </w:r>
      <w:r w:rsidR="007C3980" w:rsidRPr="008878E7">
        <w:rPr>
          <w:rFonts w:ascii="Cambria" w:hAnsi="Cambria"/>
          <w:sz w:val="20"/>
          <w:szCs w:val="20"/>
        </w:rPr>
        <w:t xml:space="preserve"> niet het doel lijkt te gaan dienen waarvoor de Kerkorde haar in het leven heeft geroepen. In dat geval kan het van (</w:t>
      </w:r>
      <w:proofErr w:type="spellStart"/>
      <w:r w:rsidR="007C3980" w:rsidRPr="008878E7">
        <w:rPr>
          <w:rFonts w:ascii="Cambria" w:hAnsi="Cambria"/>
          <w:sz w:val="20"/>
          <w:szCs w:val="20"/>
        </w:rPr>
        <w:t>bijbelse</w:t>
      </w:r>
      <w:proofErr w:type="spellEnd"/>
      <w:r w:rsidR="007C3980" w:rsidRPr="008878E7">
        <w:rPr>
          <w:rFonts w:ascii="Cambria" w:hAnsi="Cambria"/>
          <w:sz w:val="20"/>
          <w:szCs w:val="20"/>
        </w:rPr>
        <w:t>) wijsheid getuigen wanneer de kerkenraad zich door een commissie van wijze mannen en vrouwen, al dan niet uit de gemeente, laat adviseren over de afhandeling van het bezwaarschrift.</w:t>
      </w:r>
      <w:r w:rsidR="002C02AA" w:rsidRPr="008878E7">
        <w:rPr>
          <w:rFonts w:ascii="Cambria" w:hAnsi="Cambria"/>
          <w:sz w:val="20"/>
          <w:szCs w:val="20"/>
        </w:rPr>
        <w:t xml:space="preserve"> Zo’n commissie kan ook een mediërende, bemiddelende rol vervullen.</w:t>
      </w:r>
    </w:p>
    <w:p w14:paraId="4976AC32" w14:textId="77777777" w:rsidR="000D4F5F" w:rsidRPr="008878E7" w:rsidRDefault="000D4F5F" w:rsidP="008878E7">
      <w:pPr>
        <w:spacing w:after="0" w:line="240" w:lineRule="exact"/>
        <w:rPr>
          <w:rFonts w:ascii="Cambria" w:hAnsi="Cambria"/>
          <w:sz w:val="20"/>
          <w:szCs w:val="20"/>
        </w:rPr>
      </w:pPr>
    </w:p>
    <w:p w14:paraId="68B8E5FC" w14:textId="77777777" w:rsidR="000D4F5F" w:rsidRPr="008878E7" w:rsidRDefault="000D4F5F" w:rsidP="008878E7">
      <w:pPr>
        <w:spacing w:after="0" w:line="240" w:lineRule="exact"/>
        <w:rPr>
          <w:rFonts w:ascii="Cambria" w:hAnsi="Cambria"/>
          <w:i/>
          <w:sz w:val="20"/>
          <w:szCs w:val="20"/>
        </w:rPr>
      </w:pPr>
      <w:r w:rsidRPr="008878E7">
        <w:rPr>
          <w:rFonts w:ascii="Cambria" w:hAnsi="Cambria"/>
          <w:i/>
          <w:sz w:val="20"/>
          <w:szCs w:val="20"/>
        </w:rPr>
        <w:t>Modelregeling</w:t>
      </w:r>
    </w:p>
    <w:p w14:paraId="185BDD00" w14:textId="77777777" w:rsidR="000D4F5F" w:rsidRPr="008878E7" w:rsidRDefault="000D4F5F" w:rsidP="008878E7">
      <w:pPr>
        <w:spacing w:after="0" w:line="240" w:lineRule="exact"/>
        <w:rPr>
          <w:rFonts w:ascii="Cambria" w:hAnsi="Cambria"/>
          <w:sz w:val="20"/>
          <w:szCs w:val="20"/>
        </w:rPr>
      </w:pPr>
      <w:r w:rsidRPr="008878E7">
        <w:rPr>
          <w:rFonts w:ascii="Cambria" w:hAnsi="Cambria"/>
          <w:sz w:val="20"/>
          <w:szCs w:val="20"/>
        </w:rPr>
        <w:t>De Kerkorde verplicht niet tot het vaststelling van een regeling voor de behandeling van bezwaarschriften. Wel bepaalt B30.1 dat de werkwijze van de kerkenraad en de diaconie en de wijze waarop zij samenwerken worden vastgesteld in een plaatselijke regeling. Onderdeel van of bijlage bij deze regeling kan zijn enkele bepalingen voor de behandeling van bezwaarschriften. Onderstaande modelregeling wordt met het oog daarop aangeboden.</w:t>
      </w:r>
    </w:p>
    <w:p w14:paraId="173A046C" w14:textId="77777777" w:rsidR="000D4F5F" w:rsidRDefault="000D4F5F" w:rsidP="008878E7">
      <w:pPr>
        <w:spacing w:after="0" w:line="240" w:lineRule="exact"/>
        <w:rPr>
          <w:rFonts w:ascii="Cambria" w:hAnsi="Cambria"/>
          <w:sz w:val="20"/>
          <w:szCs w:val="20"/>
        </w:rPr>
      </w:pPr>
    </w:p>
    <w:p w14:paraId="4E6B444A" w14:textId="77777777" w:rsidR="00F91F88" w:rsidRDefault="00F91F88" w:rsidP="008878E7">
      <w:pPr>
        <w:spacing w:after="0" w:line="240" w:lineRule="exact"/>
        <w:rPr>
          <w:rFonts w:ascii="Cambria" w:hAnsi="Cambria"/>
          <w:sz w:val="20"/>
          <w:szCs w:val="20"/>
        </w:rPr>
      </w:pPr>
    </w:p>
    <w:p w14:paraId="287269C1" w14:textId="77777777" w:rsidR="000003E7" w:rsidRDefault="000003E7" w:rsidP="008878E7">
      <w:pPr>
        <w:spacing w:after="0" w:line="240" w:lineRule="exact"/>
        <w:rPr>
          <w:rFonts w:ascii="Cambria" w:hAnsi="Cambria"/>
          <w:sz w:val="20"/>
          <w:szCs w:val="20"/>
        </w:rPr>
      </w:pPr>
    </w:p>
    <w:p w14:paraId="0427972A" w14:textId="77777777" w:rsidR="00F91F88" w:rsidRPr="008878E7" w:rsidRDefault="00F91F88" w:rsidP="008878E7">
      <w:pPr>
        <w:spacing w:after="0" w:line="240" w:lineRule="exact"/>
        <w:rPr>
          <w:rFonts w:ascii="Cambria" w:hAnsi="Cambria"/>
          <w:sz w:val="20"/>
          <w:szCs w:val="20"/>
        </w:rPr>
      </w:pPr>
    </w:p>
    <w:p w14:paraId="6AEA256F" w14:textId="77777777" w:rsidR="000003E7" w:rsidRDefault="000D4F5F" w:rsidP="008878E7">
      <w:pPr>
        <w:spacing w:after="0" w:line="240" w:lineRule="exact"/>
        <w:rPr>
          <w:rFonts w:ascii="Cambria" w:hAnsi="Cambria"/>
          <w:b/>
          <w:sz w:val="20"/>
          <w:szCs w:val="20"/>
        </w:rPr>
      </w:pPr>
      <w:r w:rsidRPr="002D7BA8">
        <w:rPr>
          <w:rFonts w:ascii="Cambria" w:hAnsi="Cambria"/>
          <w:b/>
          <w:sz w:val="20"/>
          <w:szCs w:val="20"/>
        </w:rPr>
        <w:t>M</w:t>
      </w:r>
      <w:r w:rsidR="002D7BA8">
        <w:rPr>
          <w:rFonts w:ascii="Cambria" w:hAnsi="Cambria"/>
          <w:b/>
          <w:sz w:val="20"/>
          <w:szCs w:val="20"/>
        </w:rPr>
        <w:t>ODEL</w:t>
      </w:r>
      <w:r w:rsidR="000003E7">
        <w:rPr>
          <w:rFonts w:ascii="Cambria" w:hAnsi="Cambria"/>
          <w:b/>
          <w:sz w:val="20"/>
          <w:szCs w:val="20"/>
        </w:rPr>
        <w:t xml:space="preserve"> VOOR EEN </w:t>
      </w:r>
      <w:r w:rsidR="002D7BA8">
        <w:rPr>
          <w:rFonts w:ascii="Cambria" w:hAnsi="Cambria"/>
          <w:b/>
          <w:sz w:val="20"/>
          <w:szCs w:val="20"/>
        </w:rPr>
        <w:t xml:space="preserve">REGELING VOOR DE BEHANDELING VAN BEZWAARSCHRIFTEN </w:t>
      </w:r>
    </w:p>
    <w:p w14:paraId="440ABFF2" w14:textId="77777777" w:rsidR="000003E7" w:rsidRDefault="000003E7" w:rsidP="008878E7">
      <w:pPr>
        <w:spacing w:after="0" w:line="240" w:lineRule="exact"/>
        <w:rPr>
          <w:rFonts w:ascii="Cambria" w:hAnsi="Cambria"/>
          <w:b/>
          <w:sz w:val="20"/>
          <w:szCs w:val="20"/>
        </w:rPr>
      </w:pPr>
    </w:p>
    <w:p w14:paraId="27C85849" w14:textId="377B11BC" w:rsidR="000D4F5F" w:rsidRPr="000003E7" w:rsidRDefault="000003E7" w:rsidP="008878E7">
      <w:pPr>
        <w:spacing w:after="0" w:line="240" w:lineRule="exact"/>
        <w:rPr>
          <w:rFonts w:ascii="Cambria" w:hAnsi="Cambria"/>
          <w:sz w:val="20"/>
          <w:szCs w:val="20"/>
        </w:rPr>
      </w:pPr>
      <w:r>
        <w:rPr>
          <w:rFonts w:ascii="Cambria" w:hAnsi="Cambria"/>
          <w:sz w:val="20"/>
          <w:szCs w:val="20"/>
        </w:rPr>
        <w:t>I</w:t>
      </w:r>
      <w:r w:rsidR="000D4F5F" w:rsidRPr="000003E7">
        <w:rPr>
          <w:rFonts w:ascii="Cambria" w:hAnsi="Cambria"/>
          <w:sz w:val="20"/>
          <w:szCs w:val="20"/>
        </w:rPr>
        <w:t>ngevolg</w:t>
      </w:r>
      <w:r>
        <w:rPr>
          <w:rFonts w:ascii="Cambria" w:hAnsi="Cambria"/>
          <w:sz w:val="20"/>
          <w:szCs w:val="20"/>
        </w:rPr>
        <w:t>e artikel F73.1 KO</w:t>
      </w:r>
    </w:p>
    <w:p w14:paraId="1F43D911" w14:textId="77777777" w:rsidR="00C8564B" w:rsidRDefault="00C8564B" w:rsidP="008878E7">
      <w:pPr>
        <w:spacing w:after="0" w:line="240" w:lineRule="exact"/>
        <w:rPr>
          <w:rFonts w:ascii="Cambria" w:hAnsi="Cambria"/>
          <w:sz w:val="20"/>
          <w:szCs w:val="20"/>
        </w:rPr>
      </w:pPr>
    </w:p>
    <w:p w14:paraId="7DDED649" w14:textId="77777777" w:rsidR="00F91F88" w:rsidRPr="008878E7" w:rsidRDefault="00F91F88" w:rsidP="008878E7">
      <w:pPr>
        <w:spacing w:after="0" w:line="240" w:lineRule="exact"/>
        <w:rPr>
          <w:rFonts w:ascii="Cambria" w:hAnsi="Cambria"/>
          <w:sz w:val="20"/>
          <w:szCs w:val="20"/>
        </w:rPr>
      </w:pPr>
    </w:p>
    <w:p w14:paraId="2F6C2D80" w14:textId="7DD4E0BA" w:rsidR="00C8564B" w:rsidRPr="008878E7" w:rsidRDefault="00C8564B" w:rsidP="008878E7">
      <w:pPr>
        <w:spacing w:after="0" w:line="240" w:lineRule="exact"/>
        <w:rPr>
          <w:rFonts w:ascii="Cambria" w:hAnsi="Cambria"/>
          <w:sz w:val="20"/>
          <w:szCs w:val="20"/>
        </w:rPr>
      </w:pPr>
      <w:r w:rsidRPr="008878E7">
        <w:rPr>
          <w:rFonts w:ascii="Cambria" w:hAnsi="Cambria"/>
          <w:sz w:val="20"/>
          <w:szCs w:val="20"/>
        </w:rPr>
        <w:t>Artikel 1</w:t>
      </w:r>
      <w:r w:rsidRPr="008878E7">
        <w:rPr>
          <w:rFonts w:ascii="Cambria" w:hAnsi="Cambria"/>
          <w:sz w:val="20"/>
          <w:szCs w:val="20"/>
        </w:rPr>
        <w:tab/>
      </w:r>
      <w:r w:rsidR="000003E7">
        <w:rPr>
          <w:rFonts w:ascii="Cambria" w:hAnsi="Cambria"/>
          <w:b/>
          <w:sz w:val="20"/>
          <w:szCs w:val="20"/>
        </w:rPr>
        <w:t>Besluiten en bekendmaking</w:t>
      </w:r>
    </w:p>
    <w:p w14:paraId="6B572B8F" w14:textId="49C7E689" w:rsidR="00F91F88" w:rsidRDefault="00C8564B" w:rsidP="00F91F88">
      <w:pPr>
        <w:pStyle w:val="Lijstalinea"/>
        <w:numPr>
          <w:ilvl w:val="0"/>
          <w:numId w:val="17"/>
        </w:numPr>
        <w:spacing w:after="0" w:line="240" w:lineRule="exact"/>
        <w:ind w:left="340" w:hanging="340"/>
        <w:rPr>
          <w:rFonts w:ascii="Cambria" w:hAnsi="Cambria"/>
          <w:sz w:val="20"/>
          <w:szCs w:val="20"/>
        </w:rPr>
      </w:pPr>
      <w:r w:rsidRPr="008878E7">
        <w:rPr>
          <w:rFonts w:ascii="Cambria" w:hAnsi="Cambria"/>
          <w:sz w:val="20"/>
          <w:szCs w:val="20"/>
        </w:rPr>
        <w:t>De kerkenraad legt zijn besluiten vast in de notulen van zijn vergaderingen</w:t>
      </w:r>
      <w:r w:rsidR="00F91F88">
        <w:rPr>
          <w:rFonts w:ascii="Cambria" w:hAnsi="Cambria"/>
          <w:sz w:val="20"/>
          <w:szCs w:val="20"/>
        </w:rPr>
        <w:t>.</w:t>
      </w:r>
    </w:p>
    <w:p w14:paraId="60267134" w14:textId="77777777" w:rsidR="00F91F88" w:rsidRDefault="00C8564B" w:rsidP="00F91F88">
      <w:pPr>
        <w:pStyle w:val="Lijstalinea"/>
        <w:numPr>
          <w:ilvl w:val="0"/>
          <w:numId w:val="17"/>
        </w:numPr>
        <w:spacing w:after="0" w:line="240" w:lineRule="exact"/>
        <w:ind w:left="340" w:hanging="340"/>
        <w:rPr>
          <w:rFonts w:ascii="Cambria" w:hAnsi="Cambria"/>
          <w:sz w:val="20"/>
          <w:szCs w:val="20"/>
        </w:rPr>
      </w:pPr>
      <w:r w:rsidRPr="00F91F88">
        <w:rPr>
          <w:rFonts w:ascii="Cambria" w:hAnsi="Cambria"/>
          <w:sz w:val="20"/>
          <w:szCs w:val="20"/>
        </w:rPr>
        <w:t>Bekendmaking kan plaats vinden door een afkondiging in de kerkdienst, een mededeling in het kerkblad, een brief of e-mailbericht of een mondelinge mededeling</w:t>
      </w:r>
      <w:r w:rsidR="00F91F88">
        <w:rPr>
          <w:rFonts w:ascii="Cambria" w:hAnsi="Cambria"/>
          <w:sz w:val="20"/>
          <w:szCs w:val="20"/>
        </w:rPr>
        <w:t>.</w:t>
      </w:r>
    </w:p>
    <w:p w14:paraId="1CAE80A5" w14:textId="77777777" w:rsidR="00F91F88" w:rsidRDefault="00C8564B" w:rsidP="00F91F88">
      <w:pPr>
        <w:pStyle w:val="Lijstalinea"/>
        <w:numPr>
          <w:ilvl w:val="0"/>
          <w:numId w:val="17"/>
        </w:numPr>
        <w:spacing w:after="0" w:line="240" w:lineRule="exact"/>
        <w:ind w:left="340" w:hanging="340"/>
        <w:rPr>
          <w:rFonts w:ascii="Cambria" w:hAnsi="Cambria"/>
          <w:sz w:val="20"/>
          <w:szCs w:val="20"/>
        </w:rPr>
      </w:pPr>
      <w:r w:rsidRPr="00F91F88">
        <w:rPr>
          <w:rFonts w:ascii="Cambria" w:hAnsi="Cambria"/>
          <w:sz w:val="20"/>
          <w:szCs w:val="20"/>
        </w:rPr>
        <w:t>Desgevraagd verstrekt de kerkenraad in geval van een afkondiging of een mondelinge mededeling een schriftelijke vastlegging van zijn besluit.</w:t>
      </w:r>
    </w:p>
    <w:p w14:paraId="79C6A350" w14:textId="6D8A06BE" w:rsidR="00C8564B" w:rsidRPr="00F91F88" w:rsidRDefault="00C8564B" w:rsidP="00F91F88">
      <w:pPr>
        <w:pStyle w:val="Lijstalinea"/>
        <w:numPr>
          <w:ilvl w:val="0"/>
          <w:numId w:val="17"/>
        </w:numPr>
        <w:spacing w:after="0" w:line="240" w:lineRule="exact"/>
        <w:ind w:left="340" w:hanging="340"/>
        <w:rPr>
          <w:rFonts w:ascii="Cambria" w:hAnsi="Cambria"/>
          <w:sz w:val="20"/>
          <w:szCs w:val="20"/>
        </w:rPr>
      </w:pPr>
      <w:r w:rsidRPr="00F91F88">
        <w:rPr>
          <w:rFonts w:ascii="Cambria" w:hAnsi="Cambria"/>
          <w:sz w:val="20"/>
          <w:szCs w:val="20"/>
        </w:rPr>
        <w:t>Desgevraagd verstrekt de kerkenraad een nadere toelichting op of nadere onderbouwing van zijn besluit.</w:t>
      </w:r>
    </w:p>
    <w:p w14:paraId="02E4301C" w14:textId="5474213B" w:rsidR="00C8564B" w:rsidRDefault="00C8564B" w:rsidP="008878E7">
      <w:pPr>
        <w:spacing w:after="0" w:line="240" w:lineRule="exact"/>
        <w:rPr>
          <w:rFonts w:ascii="Cambria" w:hAnsi="Cambria"/>
          <w:sz w:val="20"/>
          <w:szCs w:val="20"/>
        </w:rPr>
      </w:pPr>
      <w:r w:rsidRPr="008878E7">
        <w:rPr>
          <w:rFonts w:ascii="Cambria" w:hAnsi="Cambria"/>
          <w:sz w:val="20"/>
          <w:szCs w:val="20"/>
        </w:rPr>
        <w:t xml:space="preserve"> </w:t>
      </w:r>
    </w:p>
    <w:p w14:paraId="633187D4" w14:textId="77777777" w:rsidR="00F91F88" w:rsidRPr="008878E7" w:rsidRDefault="00F91F88" w:rsidP="008878E7">
      <w:pPr>
        <w:spacing w:after="0" w:line="240" w:lineRule="exact"/>
        <w:rPr>
          <w:rFonts w:ascii="Cambria" w:hAnsi="Cambria"/>
          <w:sz w:val="20"/>
          <w:szCs w:val="20"/>
        </w:rPr>
      </w:pPr>
    </w:p>
    <w:p w14:paraId="071654D4" w14:textId="77777777" w:rsidR="00C8564B" w:rsidRPr="008878E7" w:rsidRDefault="00C8564B" w:rsidP="008878E7">
      <w:pPr>
        <w:spacing w:after="0" w:line="240" w:lineRule="exact"/>
        <w:rPr>
          <w:rFonts w:ascii="Cambria" w:hAnsi="Cambria"/>
          <w:sz w:val="20"/>
          <w:szCs w:val="20"/>
        </w:rPr>
      </w:pPr>
      <w:r w:rsidRPr="008878E7">
        <w:rPr>
          <w:rFonts w:ascii="Cambria" w:hAnsi="Cambria"/>
          <w:sz w:val="20"/>
          <w:szCs w:val="20"/>
        </w:rPr>
        <w:t>Artikel 2</w:t>
      </w:r>
      <w:r w:rsidRPr="008878E7">
        <w:rPr>
          <w:rFonts w:ascii="Cambria" w:hAnsi="Cambria"/>
          <w:sz w:val="20"/>
          <w:szCs w:val="20"/>
        </w:rPr>
        <w:tab/>
      </w:r>
      <w:r w:rsidRPr="008878E7">
        <w:rPr>
          <w:rFonts w:ascii="Cambria" w:hAnsi="Cambria"/>
          <w:b/>
          <w:sz w:val="20"/>
          <w:szCs w:val="20"/>
        </w:rPr>
        <w:t>Besluiten van de diaconie en van commissies</w:t>
      </w:r>
    </w:p>
    <w:p w14:paraId="7F06A064" w14:textId="28B301C4" w:rsidR="00F91F88" w:rsidRDefault="00C8564B" w:rsidP="00F91F88">
      <w:pPr>
        <w:pStyle w:val="Lijstalinea"/>
        <w:numPr>
          <w:ilvl w:val="0"/>
          <w:numId w:val="18"/>
        </w:numPr>
        <w:spacing w:after="0" w:line="240" w:lineRule="exact"/>
        <w:ind w:left="340" w:hanging="340"/>
        <w:rPr>
          <w:rFonts w:ascii="Cambria" w:hAnsi="Cambria"/>
          <w:sz w:val="20"/>
          <w:szCs w:val="20"/>
        </w:rPr>
      </w:pPr>
      <w:r w:rsidRPr="008878E7">
        <w:rPr>
          <w:rFonts w:ascii="Cambria" w:hAnsi="Cambria"/>
          <w:sz w:val="20"/>
          <w:szCs w:val="20"/>
        </w:rPr>
        <w:t>Als een gemeentelid of een persoonlijk belanghebbende bezwaar heeft tegen een besluit van de diaconie legt hij zijn bezwaar aan de diaconie voor.</w:t>
      </w:r>
    </w:p>
    <w:p w14:paraId="601DAC74" w14:textId="77777777" w:rsidR="00F91F88" w:rsidRDefault="00C8564B" w:rsidP="00F91F88">
      <w:pPr>
        <w:pStyle w:val="Lijstalinea"/>
        <w:numPr>
          <w:ilvl w:val="0"/>
          <w:numId w:val="18"/>
        </w:numPr>
        <w:spacing w:after="0" w:line="240" w:lineRule="exact"/>
        <w:ind w:left="340" w:hanging="340"/>
        <w:rPr>
          <w:rFonts w:ascii="Cambria" w:hAnsi="Cambria"/>
          <w:sz w:val="20"/>
          <w:szCs w:val="20"/>
        </w:rPr>
      </w:pPr>
      <w:r w:rsidRPr="00F91F88">
        <w:rPr>
          <w:rFonts w:ascii="Cambria" w:hAnsi="Cambria"/>
          <w:sz w:val="20"/>
          <w:szCs w:val="20"/>
        </w:rPr>
        <w:t>Als het bezwaar door de diaconie niet kan worden weggenomen, legt de diaconie het besluit en het bezwaar voor aan de kerkenraad. De diaconie voegt een advies bij over het bezwaar.</w:t>
      </w:r>
    </w:p>
    <w:p w14:paraId="3C4A3559" w14:textId="77777777" w:rsidR="00F91F88" w:rsidRDefault="00C8564B" w:rsidP="00F91F88">
      <w:pPr>
        <w:pStyle w:val="Lijstalinea"/>
        <w:numPr>
          <w:ilvl w:val="0"/>
          <w:numId w:val="18"/>
        </w:numPr>
        <w:spacing w:after="0" w:line="240" w:lineRule="exact"/>
        <w:ind w:left="340" w:hanging="340"/>
        <w:rPr>
          <w:rFonts w:ascii="Cambria" w:hAnsi="Cambria"/>
          <w:sz w:val="20"/>
          <w:szCs w:val="20"/>
        </w:rPr>
      </w:pPr>
      <w:r w:rsidRPr="00F91F88">
        <w:rPr>
          <w:rFonts w:ascii="Cambria" w:hAnsi="Cambria"/>
          <w:sz w:val="20"/>
          <w:szCs w:val="20"/>
        </w:rPr>
        <w:t xml:space="preserve">De kerkenraad beoordeelt de zaak en neemt daarover een besluit. De kerkenraad stelt de indiener van het bezwaar in de gelegenheid om daarover door de kerkenraad </w:t>
      </w:r>
      <w:r w:rsidR="00ED389C" w:rsidRPr="00F91F88">
        <w:rPr>
          <w:rFonts w:ascii="Cambria" w:hAnsi="Cambria"/>
          <w:sz w:val="20"/>
          <w:szCs w:val="20"/>
        </w:rPr>
        <w:t>te worden gehoord.</w:t>
      </w:r>
    </w:p>
    <w:p w14:paraId="331543D7" w14:textId="77777777" w:rsidR="00F91F88" w:rsidRDefault="00C8564B" w:rsidP="00F91F88">
      <w:pPr>
        <w:pStyle w:val="Lijstalinea"/>
        <w:numPr>
          <w:ilvl w:val="0"/>
          <w:numId w:val="18"/>
        </w:numPr>
        <w:spacing w:after="0" w:line="240" w:lineRule="exact"/>
        <w:ind w:left="340" w:hanging="340"/>
        <w:rPr>
          <w:rFonts w:ascii="Cambria" w:hAnsi="Cambria"/>
          <w:sz w:val="20"/>
          <w:szCs w:val="20"/>
        </w:rPr>
      </w:pPr>
      <w:r w:rsidRPr="00F91F88">
        <w:rPr>
          <w:rFonts w:ascii="Cambria" w:hAnsi="Cambria"/>
          <w:sz w:val="20"/>
          <w:szCs w:val="20"/>
        </w:rPr>
        <w:t xml:space="preserve">Tegen het besluit van de kerkenraad staat beroep open op de classis overeenkomstig artikel F76.1 van de kerkorde. </w:t>
      </w:r>
    </w:p>
    <w:p w14:paraId="7D64EE1E" w14:textId="51D86473" w:rsidR="00C8564B" w:rsidRPr="00F91F88" w:rsidRDefault="00C8564B" w:rsidP="00F91F88">
      <w:pPr>
        <w:pStyle w:val="Lijstalinea"/>
        <w:numPr>
          <w:ilvl w:val="0"/>
          <w:numId w:val="18"/>
        </w:numPr>
        <w:spacing w:after="0" w:line="240" w:lineRule="exact"/>
        <w:ind w:left="340" w:hanging="340"/>
        <w:rPr>
          <w:rFonts w:ascii="Cambria" w:hAnsi="Cambria"/>
          <w:sz w:val="20"/>
          <w:szCs w:val="20"/>
        </w:rPr>
      </w:pPr>
      <w:r w:rsidRPr="00F91F88">
        <w:rPr>
          <w:rFonts w:ascii="Cambria" w:hAnsi="Cambria"/>
          <w:sz w:val="20"/>
          <w:szCs w:val="20"/>
        </w:rPr>
        <w:lastRenderedPageBreak/>
        <w:t>Deze regeling is van overeenkomstige toepassing op besluiten van door de kerkenraad ingestelde commissies in de gemeente.</w:t>
      </w:r>
    </w:p>
    <w:p w14:paraId="240FE13F" w14:textId="77777777" w:rsidR="00C8564B" w:rsidRPr="008878E7" w:rsidRDefault="00C8564B" w:rsidP="008878E7">
      <w:pPr>
        <w:spacing w:after="0" w:line="240" w:lineRule="exact"/>
        <w:rPr>
          <w:rFonts w:ascii="Cambria" w:hAnsi="Cambria"/>
          <w:sz w:val="20"/>
          <w:szCs w:val="20"/>
        </w:rPr>
      </w:pPr>
    </w:p>
    <w:p w14:paraId="75926558" w14:textId="77777777" w:rsidR="00F91F88" w:rsidRDefault="00F91F88" w:rsidP="008878E7">
      <w:pPr>
        <w:spacing w:after="0" w:line="240" w:lineRule="exact"/>
        <w:rPr>
          <w:rFonts w:ascii="Cambria" w:hAnsi="Cambria"/>
          <w:sz w:val="20"/>
          <w:szCs w:val="20"/>
        </w:rPr>
      </w:pPr>
    </w:p>
    <w:p w14:paraId="1040FA8B" w14:textId="77777777" w:rsidR="00C8564B" w:rsidRPr="008878E7" w:rsidRDefault="00C8564B" w:rsidP="008878E7">
      <w:pPr>
        <w:spacing w:after="0" w:line="240" w:lineRule="exact"/>
        <w:rPr>
          <w:rFonts w:ascii="Cambria" w:hAnsi="Cambria"/>
          <w:sz w:val="20"/>
          <w:szCs w:val="20"/>
        </w:rPr>
      </w:pPr>
      <w:r w:rsidRPr="008878E7">
        <w:rPr>
          <w:rFonts w:ascii="Cambria" w:hAnsi="Cambria"/>
          <w:sz w:val="20"/>
          <w:szCs w:val="20"/>
        </w:rPr>
        <w:t>Artikel 3</w:t>
      </w:r>
      <w:r w:rsidRPr="008878E7">
        <w:rPr>
          <w:rFonts w:ascii="Cambria" w:hAnsi="Cambria"/>
          <w:sz w:val="20"/>
          <w:szCs w:val="20"/>
        </w:rPr>
        <w:tab/>
      </w:r>
      <w:r w:rsidRPr="008878E7">
        <w:rPr>
          <w:rFonts w:ascii="Cambria" w:hAnsi="Cambria"/>
          <w:b/>
          <w:sz w:val="20"/>
          <w:szCs w:val="20"/>
        </w:rPr>
        <w:t>Indiening</w:t>
      </w:r>
    </w:p>
    <w:p w14:paraId="4DB45F03" w14:textId="77777777" w:rsidR="00F91F88" w:rsidRDefault="00C8564B" w:rsidP="00F91F88">
      <w:pPr>
        <w:pStyle w:val="Lijstalinea"/>
        <w:numPr>
          <w:ilvl w:val="0"/>
          <w:numId w:val="19"/>
        </w:numPr>
        <w:spacing w:after="0" w:line="240" w:lineRule="exact"/>
        <w:ind w:left="340" w:hanging="340"/>
        <w:rPr>
          <w:rFonts w:ascii="Cambria" w:hAnsi="Cambria"/>
          <w:sz w:val="20"/>
          <w:szCs w:val="20"/>
        </w:rPr>
      </w:pPr>
      <w:r w:rsidRPr="008878E7">
        <w:rPr>
          <w:rFonts w:ascii="Cambria" w:hAnsi="Cambria"/>
          <w:sz w:val="20"/>
          <w:szCs w:val="20"/>
        </w:rPr>
        <w:t>Een bezwaar tegen een besluit van de kerkenraad wordt schriftelijk ingediend per post of per e-mail.</w:t>
      </w:r>
    </w:p>
    <w:p w14:paraId="4D1DE101" w14:textId="77777777" w:rsidR="00F91F88" w:rsidRDefault="00C8564B" w:rsidP="00F91F88">
      <w:pPr>
        <w:pStyle w:val="Lijstalinea"/>
        <w:numPr>
          <w:ilvl w:val="0"/>
          <w:numId w:val="19"/>
        </w:numPr>
        <w:spacing w:after="0" w:line="240" w:lineRule="exact"/>
        <w:ind w:left="340" w:hanging="340"/>
        <w:rPr>
          <w:rFonts w:ascii="Cambria" w:hAnsi="Cambria"/>
          <w:sz w:val="20"/>
          <w:szCs w:val="20"/>
        </w:rPr>
      </w:pPr>
      <w:r w:rsidRPr="00F91F88">
        <w:rPr>
          <w:rFonts w:ascii="Cambria" w:hAnsi="Cambria"/>
          <w:sz w:val="20"/>
          <w:szCs w:val="20"/>
        </w:rPr>
        <w:t>Een bezwaar kan worden ingediend op de gronden als genoemd in artikel F73.1 van de kerkorde. Het bezwaarschrift vermeldt duidelijk welke grond van toepassing is.</w:t>
      </w:r>
    </w:p>
    <w:p w14:paraId="27D85301" w14:textId="0E4DC5D3" w:rsidR="00C8564B" w:rsidRPr="00F91F88" w:rsidRDefault="00C8564B" w:rsidP="00F91F88">
      <w:pPr>
        <w:pStyle w:val="Lijstalinea"/>
        <w:numPr>
          <w:ilvl w:val="0"/>
          <w:numId w:val="19"/>
        </w:numPr>
        <w:spacing w:after="0" w:line="240" w:lineRule="exact"/>
        <w:ind w:left="340" w:hanging="340"/>
        <w:rPr>
          <w:rFonts w:ascii="Cambria" w:hAnsi="Cambria"/>
          <w:sz w:val="20"/>
          <w:szCs w:val="20"/>
        </w:rPr>
      </w:pPr>
      <w:r w:rsidRPr="00F91F88">
        <w:rPr>
          <w:rFonts w:ascii="Cambria" w:hAnsi="Cambria"/>
          <w:sz w:val="20"/>
          <w:szCs w:val="20"/>
        </w:rPr>
        <w:t>De indiener ontvangt een ontvangstbevestiging van zijn bezwaarschrift.</w:t>
      </w:r>
    </w:p>
    <w:p w14:paraId="4533629B" w14:textId="77777777" w:rsidR="00C8564B" w:rsidRPr="008878E7" w:rsidRDefault="00C8564B" w:rsidP="008878E7">
      <w:pPr>
        <w:spacing w:after="0" w:line="240" w:lineRule="exact"/>
        <w:rPr>
          <w:rFonts w:ascii="Cambria" w:hAnsi="Cambria"/>
          <w:sz w:val="20"/>
          <w:szCs w:val="20"/>
        </w:rPr>
      </w:pPr>
    </w:p>
    <w:p w14:paraId="58AAD6B0" w14:textId="77777777" w:rsidR="00F91F88" w:rsidRDefault="00F91F88" w:rsidP="008878E7">
      <w:pPr>
        <w:spacing w:after="0" w:line="240" w:lineRule="exact"/>
        <w:rPr>
          <w:rFonts w:ascii="Cambria" w:hAnsi="Cambria"/>
          <w:sz w:val="20"/>
          <w:szCs w:val="20"/>
        </w:rPr>
      </w:pPr>
    </w:p>
    <w:p w14:paraId="5F5AB4AA" w14:textId="77777777" w:rsidR="00C8564B" w:rsidRPr="008878E7" w:rsidRDefault="00C8564B" w:rsidP="008878E7">
      <w:pPr>
        <w:spacing w:after="0" w:line="240" w:lineRule="exact"/>
        <w:rPr>
          <w:rFonts w:ascii="Cambria" w:hAnsi="Cambria"/>
          <w:sz w:val="20"/>
          <w:szCs w:val="20"/>
        </w:rPr>
      </w:pPr>
      <w:r w:rsidRPr="008878E7">
        <w:rPr>
          <w:rFonts w:ascii="Cambria" w:hAnsi="Cambria"/>
          <w:sz w:val="20"/>
          <w:szCs w:val="20"/>
        </w:rPr>
        <w:t>Artikel 4</w:t>
      </w:r>
      <w:r w:rsidRPr="008878E7">
        <w:rPr>
          <w:rFonts w:ascii="Cambria" w:hAnsi="Cambria"/>
          <w:sz w:val="20"/>
          <w:szCs w:val="20"/>
        </w:rPr>
        <w:tab/>
      </w:r>
      <w:r w:rsidRPr="008878E7">
        <w:rPr>
          <w:rFonts w:ascii="Cambria" w:hAnsi="Cambria"/>
          <w:b/>
          <w:sz w:val="20"/>
          <w:szCs w:val="20"/>
        </w:rPr>
        <w:t>Ontvankelijkheid</w:t>
      </w:r>
    </w:p>
    <w:p w14:paraId="109D74C9" w14:textId="77777777" w:rsidR="009771BE" w:rsidRDefault="00C8564B" w:rsidP="009771BE">
      <w:pPr>
        <w:spacing w:after="0" w:line="240" w:lineRule="exact"/>
        <w:rPr>
          <w:rFonts w:ascii="Cambria" w:hAnsi="Cambria"/>
          <w:sz w:val="20"/>
          <w:szCs w:val="20"/>
        </w:rPr>
      </w:pPr>
      <w:r w:rsidRPr="009771BE">
        <w:rPr>
          <w:rFonts w:ascii="Cambria" w:hAnsi="Cambria"/>
          <w:sz w:val="20"/>
          <w:szCs w:val="20"/>
        </w:rPr>
        <w:t>De kerkenraad verklaart het bezwaarschrift ontvankelijk</w:t>
      </w:r>
      <w:r w:rsidR="00414294" w:rsidRPr="009771BE">
        <w:rPr>
          <w:rFonts w:ascii="Cambria" w:hAnsi="Cambria"/>
          <w:sz w:val="20"/>
          <w:szCs w:val="20"/>
        </w:rPr>
        <w:t>,</w:t>
      </w:r>
      <w:r w:rsidRPr="009771BE">
        <w:rPr>
          <w:rFonts w:ascii="Cambria" w:hAnsi="Cambria"/>
          <w:sz w:val="20"/>
          <w:szCs w:val="20"/>
        </w:rPr>
        <w:t xml:space="preserve"> tenzij</w:t>
      </w:r>
      <w:r w:rsidR="009771BE">
        <w:rPr>
          <w:rFonts w:ascii="Cambria" w:hAnsi="Cambria"/>
          <w:sz w:val="20"/>
          <w:szCs w:val="20"/>
        </w:rPr>
        <w:t>:</w:t>
      </w:r>
    </w:p>
    <w:p w14:paraId="300AC33B" w14:textId="77777777" w:rsidR="009771BE" w:rsidRDefault="00C8564B" w:rsidP="009771BE">
      <w:pPr>
        <w:pStyle w:val="Lijstalinea"/>
        <w:numPr>
          <w:ilvl w:val="0"/>
          <w:numId w:val="24"/>
        </w:numPr>
        <w:spacing w:after="0" w:line="240" w:lineRule="exact"/>
        <w:ind w:left="340" w:hanging="340"/>
        <w:rPr>
          <w:rFonts w:ascii="Cambria" w:hAnsi="Cambria"/>
          <w:sz w:val="20"/>
          <w:szCs w:val="20"/>
        </w:rPr>
      </w:pPr>
      <w:r w:rsidRPr="009771BE">
        <w:rPr>
          <w:rFonts w:ascii="Cambria" w:hAnsi="Cambria"/>
          <w:sz w:val="20"/>
          <w:szCs w:val="20"/>
        </w:rPr>
        <w:t xml:space="preserve">de indiener op grond van artikel </w:t>
      </w:r>
      <w:r w:rsidR="00ED389C" w:rsidRPr="009771BE">
        <w:rPr>
          <w:rFonts w:ascii="Cambria" w:hAnsi="Cambria"/>
          <w:sz w:val="20"/>
          <w:szCs w:val="20"/>
        </w:rPr>
        <w:t>F</w:t>
      </w:r>
      <w:r w:rsidRPr="009771BE">
        <w:rPr>
          <w:rFonts w:ascii="Cambria" w:hAnsi="Cambria"/>
          <w:sz w:val="20"/>
          <w:szCs w:val="20"/>
        </w:rPr>
        <w:t>73.1 van de kerkorde geen recht van bezwaar</w:t>
      </w:r>
      <w:r w:rsidR="00F1721E" w:rsidRPr="009771BE">
        <w:rPr>
          <w:rFonts w:ascii="Cambria" w:hAnsi="Cambria"/>
          <w:sz w:val="20"/>
          <w:szCs w:val="20"/>
        </w:rPr>
        <w:t xml:space="preserve"> </w:t>
      </w:r>
      <w:r w:rsidRPr="009771BE">
        <w:rPr>
          <w:rFonts w:ascii="Cambria" w:hAnsi="Cambria"/>
          <w:sz w:val="20"/>
          <w:szCs w:val="20"/>
        </w:rPr>
        <w:t>toekomt;</w:t>
      </w:r>
    </w:p>
    <w:p w14:paraId="322AA2B2" w14:textId="61CED8D3" w:rsidR="009771BE" w:rsidRDefault="00C8564B" w:rsidP="009771BE">
      <w:pPr>
        <w:pStyle w:val="Lijstalinea"/>
        <w:numPr>
          <w:ilvl w:val="0"/>
          <w:numId w:val="24"/>
        </w:numPr>
        <w:spacing w:after="0" w:line="240" w:lineRule="exact"/>
        <w:ind w:left="340" w:hanging="340"/>
        <w:rPr>
          <w:rFonts w:ascii="Cambria" w:hAnsi="Cambria"/>
          <w:sz w:val="20"/>
          <w:szCs w:val="20"/>
        </w:rPr>
      </w:pPr>
      <w:r w:rsidRPr="009771BE">
        <w:rPr>
          <w:rFonts w:ascii="Cambria" w:hAnsi="Cambria"/>
          <w:sz w:val="20"/>
          <w:szCs w:val="20"/>
        </w:rPr>
        <w:t>het bezwaar buiten de termijn als bedoeld in artikel F7</w:t>
      </w:r>
      <w:r w:rsidR="00AD0F44">
        <w:rPr>
          <w:rFonts w:ascii="Cambria" w:hAnsi="Cambria"/>
          <w:sz w:val="20"/>
          <w:szCs w:val="20"/>
        </w:rPr>
        <w:t>3.2</w:t>
      </w:r>
      <w:r w:rsidRPr="009771BE">
        <w:rPr>
          <w:rFonts w:ascii="Cambria" w:hAnsi="Cambria"/>
          <w:sz w:val="20"/>
          <w:szCs w:val="20"/>
        </w:rPr>
        <w:t xml:space="preserve"> van de kerkorde is </w:t>
      </w:r>
      <w:r w:rsidR="00D36049" w:rsidRPr="009771BE">
        <w:rPr>
          <w:rFonts w:ascii="Cambria" w:hAnsi="Cambria"/>
          <w:sz w:val="20"/>
          <w:szCs w:val="20"/>
        </w:rPr>
        <w:t>ingesteld en daarvoor geen deugdelijke reden bestaat;</w:t>
      </w:r>
    </w:p>
    <w:p w14:paraId="1DD6F6D4" w14:textId="28B05903" w:rsidR="00C8564B" w:rsidRPr="009771BE" w:rsidRDefault="00C8564B" w:rsidP="009771BE">
      <w:pPr>
        <w:pStyle w:val="Lijstalinea"/>
        <w:numPr>
          <w:ilvl w:val="0"/>
          <w:numId w:val="24"/>
        </w:numPr>
        <w:spacing w:after="0" w:line="240" w:lineRule="exact"/>
        <w:ind w:left="340" w:hanging="340"/>
        <w:rPr>
          <w:rFonts w:ascii="Cambria" w:hAnsi="Cambria"/>
          <w:sz w:val="20"/>
          <w:szCs w:val="20"/>
        </w:rPr>
      </w:pPr>
      <w:r w:rsidRPr="009771BE">
        <w:rPr>
          <w:rFonts w:ascii="Cambria" w:hAnsi="Cambria"/>
          <w:sz w:val="20"/>
          <w:szCs w:val="20"/>
        </w:rPr>
        <w:t>er geen gronden van bezwaar overeenkomstig artikel F73.1 van de kerkorde zijn aangevoerd.</w:t>
      </w:r>
    </w:p>
    <w:p w14:paraId="5AC7D331" w14:textId="77777777" w:rsidR="00C8564B" w:rsidRDefault="00C8564B" w:rsidP="008878E7">
      <w:pPr>
        <w:spacing w:after="0" w:line="240" w:lineRule="exact"/>
        <w:rPr>
          <w:rFonts w:ascii="Cambria" w:hAnsi="Cambria"/>
          <w:sz w:val="20"/>
          <w:szCs w:val="20"/>
        </w:rPr>
      </w:pPr>
    </w:p>
    <w:p w14:paraId="1AA2DC20" w14:textId="77777777" w:rsidR="00F91F88" w:rsidRPr="008878E7" w:rsidRDefault="00F91F88" w:rsidP="008878E7">
      <w:pPr>
        <w:spacing w:after="0" w:line="240" w:lineRule="exact"/>
        <w:rPr>
          <w:rFonts w:ascii="Cambria" w:hAnsi="Cambria"/>
          <w:sz w:val="20"/>
          <w:szCs w:val="20"/>
        </w:rPr>
      </w:pPr>
    </w:p>
    <w:p w14:paraId="3EFDF723" w14:textId="77777777" w:rsidR="00C8564B" w:rsidRPr="008878E7" w:rsidRDefault="00C8564B" w:rsidP="008878E7">
      <w:pPr>
        <w:spacing w:after="0" w:line="240" w:lineRule="exact"/>
        <w:rPr>
          <w:rFonts w:ascii="Cambria" w:hAnsi="Cambria"/>
          <w:sz w:val="20"/>
          <w:szCs w:val="20"/>
        </w:rPr>
      </w:pPr>
      <w:r w:rsidRPr="008878E7">
        <w:rPr>
          <w:rFonts w:ascii="Cambria" w:hAnsi="Cambria"/>
          <w:sz w:val="20"/>
          <w:szCs w:val="20"/>
        </w:rPr>
        <w:t>Artikel 5</w:t>
      </w:r>
      <w:r w:rsidRPr="008878E7">
        <w:rPr>
          <w:rFonts w:ascii="Cambria" w:hAnsi="Cambria"/>
          <w:sz w:val="20"/>
          <w:szCs w:val="20"/>
        </w:rPr>
        <w:tab/>
      </w:r>
      <w:r w:rsidRPr="008878E7">
        <w:rPr>
          <w:rFonts w:ascii="Cambria" w:hAnsi="Cambria"/>
          <w:b/>
          <w:sz w:val="20"/>
          <w:szCs w:val="20"/>
        </w:rPr>
        <w:t>Behandeling</w:t>
      </w:r>
    </w:p>
    <w:p w14:paraId="6E9E0198" w14:textId="77777777" w:rsidR="00F91F88" w:rsidRDefault="00C8564B" w:rsidP="00F91F88">
      <w:pPr>
        <w:pStyle w:val="Lijstalinea"/>
        <w:numPr>
          <w:ilvl w:val="0"/>
          <w:numId w:val="20"/>
        </w:numPr>
        <w:spacing w:after="0" w:line="240" w:lineRule="exact"/>
        <w:ind w:left="340" w:hanging="340"/>
        <w:rPr>
          <w:rFonts w:ascii="Cambria" w:hAnsi="Cambria"/>
          <w:sz w:val="20"/>
          <w:szCs w:val="20"/>
        </w:rPr>
      </w:pPr>
      <w:r w:rsidRPr="008878E7">
        <w:rPr>
          <w:rFonts w:ascii="Cambria" w:hAnsi="Cambria"/>
          <w:sz w:val="20"/>
          <w:szCs w:val="20"/>
        </w:rPr>
        <w:t>De indiener wordt in de gelegenheid gesteld het bezwaarschrift tijdens een vergadering van de kerkenraad mondeling toe te lichten.</w:t>
      </w:r>
    </w:p>
    <w:p w14:paraId="044868F9" w14:textId="77777777" w:rsidR="00F91F88" w:rsidRDefault="00C8564B" w:rsidP="00F91F88">
      <w:pPr>
        <w:pStyle w:val="Lijstalinea"/>
        <w:numPr>
          <w:ilvl w:val="0"/>
          <w:numId w:val="20"/>
        </w:numPr>
        <w:spacing w:after="0" w:line="240" w:lineRule="exact"/>
        <w:ind w:left="340" w:hanging="340"/>
        <w:rPr>
          <w:rFonts w:ascii="Cambria" w:hAnsi="Cambria"/>
          <w:sz w:val="20"/>
          <w:szCs w:val="20"/>
        </w:rPr>
      </w:pPr>
      <w:r w:rsidRPr="00F91F88">
        <w:rPr>
          <w:rFonts w:ascii="Cambria" w:hAnsi="Cambria"/>
          <w:sz w:val="20"/>
          <w:szCs w:val="20"/>
        </w:rPr>
        <w:t>Het overleg heeft tot doel het over en weer uitwisselen van standpunten en de onderbouwing daarvan, zo mogelijk leidend tot overeenstemming tussen de indiener en de kerkenraad.</w:t>
      </w:r>
    </w:p>
    <w:p w14:paraId="024DD3A9" w14:textId="77777777" w:rsidR="00F91F88" w:rsidRDefault="00C8564B" w:rsidP="00F91F88">
      <w:pPr>
        <w:pStyle w:val="Lijstalinea"/>
        <w:numPr>
          <w:ilvl w:val="0"/>
          <w:numId w:val="20"/>
        </w:numPr>
        <w:spacing w:after="0" w:line="240" w:lineRule="exact"/>
        <w:ind w:left="340" w:hanging="340"/>
        <w:rPr>
          <w:rFonts w:ascii="Cambria" w:hAnsi="Cambria"/>
          <w:sz w:val="20"/>
          <w:szCs w:val="20"/>
        </w:rPr>
      </w:pPr>
      <w:r w:rsidRPr="00F91F88">
        <w:rPr>
          <w:rFonts w:ascii="Cambria" w:hAnsi="Cambria"/>
          <w:sz w:val="20"/>
          <w:szCs w:val="20"/>
        </w:rPr>
        <w:t>Van het gesprek wordt een verslag gemaakt</w:t>
      </w:r>
      <w:r w:rsidR="00F91F88">
        <w:rPr>
          <w:rFonts w:ascii="Cambria" w:hAnsi="Cambria"/>
          <w:sz w:val="20"/>
          <w:szCs w:val="20"/>
        </w:rPr>
        <w:t>.</w:t>
      </w:r>
    </w:p>
    <w:p w14:paraId="48F52DD9" w14:textId="77777777" w:rsidR="00F91F88" w:rsidRDefault="00C8564B" w:rsidP="00F91F88">
      <w:pPr>
        <w:pStyle w:val="Lijstalinea"/>
        <w:numPr>
          <w:ilvl w:val="0"/>
          <w:numId w:val="20"/>
        </w:numPr>
        <w:spacing w:after="0" w:line="240" w:lineRule="exact"/>
        <w:ind w:left="340" w:hanging="340"/>
        <w:rPr>
          <w:rFonts w:ascii="Cambria" w:hAnsi="Cambria"/>
          <w:sz w:val="20"/>
          <w:szCs w:val="20"/>
        </w:rPr>
      </w:pPr>
      <w:r w:rsidRPr="00F91F88">
        <w:rPr>
          <w:rFonts w:ascii="Cambria" w:hAnsi="Cambria"/>
          <w:sz w:val="20"/>
          <w:szCs w:val="20"/>
        </w:rPr>
        <w:t>De indiener kan zich laten bijstaan door een ter zake kundig adviseur.</w:t>
      </w:r>
    </w:p>
    <w:p w14:paraId="4A83C34C" w14:textId="77777777" w:rsidR="00F91F88" w:rsidRDefault="00C8564B" w:rsidP="00F91F88">
      <w:pPr>
        <w:pStyle w:val="Lijstalinea"/>
        <w:numPr>
          <w:ilvl w:val="0"/>
          <w:numId w:val="20"/>
        </w:numPr>
        <w:spacing w:after="0" w:line="240" w:lineRule="exact"/>
        <w:ind w:left="340" w:hanging="340"/>
        <w:rPr>
          <w:rFonts w:ascii="Cambria" w:hAnsi="Cambria"/>
          <w:sz w:val="20"/>
          <w:szCs w:val="20"/>
        </w:rPr>
      </w:pPr>
      <w:r w:rsidRPr="00F91F88">
        <w:rPr>
          <w:rFonts w:ascii="Cambria" w:hAnsi="Cambria"/>
          <w:sz w:val="20"/>
          <w:szCs w:val="20"/>
        </w:rPr>
        <w:t>Als geen overeenstemming wordt bereikt, heroverweegt de kerkenraad zijn eerder besluit en neemt hij een gemotiveerde beslissing op het bezwaar.</w:t>
      </w:r>
    </w:p>
    <w:p w14:paraId="51126E11" w14:textId="77777777" w:rsidR="00F91F88" w:rsidRDefault="00C8564B" w:rsidP="00F91F88">
      <w:pPr>
        <w:pStyle w:val="Lijstalinea"/>
        <w:numPr>
          <w:ilvl w:val="0"/>
          <w:numId w:val="20"/>
        </w:numPr>
        <w:spacing w:after="0" w:line="240" w:lineRule="exact"/>
        <w:ind w:left="340" w:hanging="340"/>
        <w:rPr>
          <w:rFonts w:ascii="Cambria" w:hAnsi="Cambria"/>
          <w:sz w:val="20"/>
          <w:szCs w:val="20"/>
        </w:rPr>
      </w:pPr>
      <w:r w:rsidRPr="00F91F88">
        <w:rPr>
          <w:rFonts w:ascii="Cambria" w:hAnsi="Cambria"/>
          <w:sz w:val="20"/>
          <w:szCs w:val="20"/>
        </w:rPr>
        <w:t xml:space="preserve">De kerkenraad deelt zijn beslissing binnen twee weken schriftelijk mee aan de indiener. </w:t>
      </w:r>
    </w:p>
    <w:p w14:paraId="468C5A6F" w14:textId="4B156648" w:rsidR="00C8564B" w:rsidRPr="00F91F88" w:rsidRDefault="00C8564B" w:rsidP="00F91F88">
      <w:pPr>
        <w:pStyle w:val="Lijstalinea"/>
        <w:numPr>
          <w:ilvl w:val="0"/>
          <w:numId w:val="20"/>
        </w:numPr>
        <w:spacing w:after="0" w:line="240" w:lineRule="exact"/>
        <w:ind w:left="340" w:hanging="340"/>
        <w:rPr>
          <w:rFonts w:ascii="Cambria" w:hAnsi="Cambria"/>
          <w:sz w:val="20"/>
          <w:szCs w:val="20"/>
        </w:rPr>
      </w:pPr>
      <w:r w:rsidRPr="00F91F88">
        <w:rPr>
          <w:rFonts w:ascii="Cambria" w:hAnsi="Cambria"/>
          <w:sz w:val="20"/>
          <w:szCs w:val="20"/>
        </w:rPr>
        <w:t xml:space="preserve">De beslissing vermeldt de mogelijkheid van beroep met daarbij de beroepstermijn. </w:t>
      </w:r>
    </w:p>
    <w:p w14:paraId="1176252D" w14:textId="77777777" w:rsidR="00C8564B" w:rsidRDefault="00C8564B" w:rsidP="008878E7">
      <w:pPr>
        <w:spacing w:after="0" w:line="240" w:lineRule="exact"/>
        <w:rPr>
          <w:rFonts w:ascii="Cambria" w:hAnsi="Cambria"/>
          <w:sz w:val="20"/>
          <w:szCs w:val="20"/>
        </w:rPr>
      </w:pPr>
    </w:p>
    <w:p w14:paraId="0F01A569" w14:textId="77777777" w:rsidR="00F91F88" w:rsidRPr="008878E7" w:rsidRDefault="00F91F88" w:rsidP="008878E7">
      <w:pPr>
        <w:spacing w:after="0" w:line="240" w:lineRule="exact"/>
        <w:rPr>
          <w:rFonts w:ascii="Cambria" w:hAnsi="Cambria"/>
          <w:sz w:val="20"/>
          <w:szCs w:val="20"/>
        </w:rPr>
      </w:pPr>
    </w:p>
    <w:p w14:paraId="7C7CE272" w14:textId="77777777" w:rsidR="00C8564B" w:rsidRPr="008878E7" w:rsidRDefault="00C8564B" w:rsidP="008878E7">
      <w:pPr>
        <w:spacing w:after="0" w:line="240" w:lineRule="exact"/>
        <w:rPr>
          <w:rFonts w:ascii="Cambria" w:hAnsi="Cambria"/>
          <w:sz w:val="20"/>
          <w:szCs w:val="20"/>
        </w:rPr>
      </w:pPr>
      <w:r w:rsidRPr="008878E7">
        <w:rPr>
          <w:rFonts w:ascii="Cambria" w:hAnsi="Cambria"/>
          <w:sz w:val="20"/>
          <w:szCs w:val="20"/>
        </w:rPr>
        <w:t>Artikel 6</w:t>
      </w:r>
      <w:r w:rsidRPr="008878E7">
        <w:rPr>
          <w:rFonts w:ascii="Cambria" w:hAnsi="Cambria"/>
          <w:sz w:val="20"/>
          <w:szCs w:val="20"/>
        </w:rPr>
        <w:tab/>
      </w:r>
      <w:r w:rsidRPr="008878E7">
        <w:rPr>
          <w:rFonts w:ascii="Cambria" w:hAnsi="Cambria"/>
          <w:b/>
          <w:sz w:val="20"/>
          <w:szCs w:val="20"/>
        </w:rPr>
        <w:t>Inschakeling van een commissie</w:t>
      </w:r>
    </w:p>
    <w:p w14:paraId="1A173D57" w14:textId="77777777" w:rsidR="00F91F88" w:rsidRDefault="00C8564B" w:rsidP="00F91F88">
      <w:pPr>
        <w:pStyle w:val="Lijstalinea"/>
        <w:numPr>
          <w:ilvl w:val="0"/>
          <w:numId w:val="21"/>
        </w:numPr>
        <w:spacing w:after="0" w:line="240" w:lineRule="exact"/>
        <w:ind w:left="340" w:hanging="340"/>
        <w:rPr>
          <w:rFonts w:ascii="Cambria" w:hAnsi="Cambria"/>
          <w:sz w:val="20"/>
          <w:szCs w:val="20"/>
        </w:rPr>
      </w:pPr>
      <w:r w:rsidRPr="008878E7">
        <w:rPr>
          <w:rFonts w:ascii="Cambria" w:hAnsi="Cambria"/>
          <w:sz w:val="20"/>
          <w:szCs w:val="20"/>
        </w:rPr>
        <w:t>De kerkenraad kan een commissie instellen die de behandeling van het bezwaarschrift voorbereidt en de kerkenraad daarover adviseert.</w:t>
      </w:r>
    </w:p>
    <w:p w14:paraId="1F81A67E" w14:textId="77777777" w:rsidR="00F91F88" w:rsidRDefault="00C8564B" w:rsidP="00F91F88">
      <w:pPr>
        <w:pStyle w:val="Lijstalinea"/>
        <w:numPr>
          <w:ilvl w:val="0"/>
          <w:numId w:val="21"/>
        </w:numPr>
        <w:spacing w:after="0" w:line="240" w:lineRule="exact"/>
        <w:ind w:left="340" w:hanging="340"/>
        <w:rPr>
          <w:rFonts w:ascii="Cambria" w:hAnsi="Cambria"/>
          <w:sz w:val="20"/>
          <w:szCs w:val="20"/>
        </w:rPr>
      </w:pPr>
      <w:r w:rsidRPr="00F91F88">
        <w:rPr>
          <w:rFonts w:ascii="Cambria" w:hAnsi="Cambria"/>
          <w:sz w:val="20"/>
          <w:szCs w:val="20"/>
        </w:rPr>
        <w:t xml:space="preserve">De kerkenraad benoemt de leden van de commissie en stelt een termijn waarbinnen de commissie haar advies aan de kerkenraad zal uitbrengen. De commissie kan uit het midden van de kerkenraad worden samengesteld of uit leden van buiten de kerkenraad. </w:t>
      </w:r>
    </w:p>
    <w:p w14:paraId="0D9C7CBA" w14:textId="77777777" w:rsidR="00F91F88" w:rsidRDefault="00C8564B" w:rsidP="00F91F88">
      <w:pPr>
        <w:pStyle w:val="Lijstalinea"/>
        <w:numPr>
          <w:ilvl w:val="0"/>
          <w:numId w:val="21"/>
        </w:numPr>
        <w:spacing w:after="0" w:line="240" w:lineRule="exact"/>
        <w:ind w:left="340" w:hanging="340"/>
        <w:rPr>
          <w:rFonts w:ascii="Cambria" w:hAnsi="Cambria"/>
          <w:sz w:val="20"/>
          <w:szCs w:val="20"/>
        </w:rPr>
      </w:pPr>
      <w:r w:rsidRPr="00F91F88">
        <w:rPr>
          <w:rFonts w:ascii="Cambria" w:hAnsi="Cambria"/>
          <w:sz w:val="20"/>
          <w:szCs w:val="20"/>
        </w:rPr>
        <w:t xml:space="preserve">De indiener ontvangt bericht over de instelling en </w:t>
      </w:r>
      <w:r w:rsidR="00F1721E" w:rsidRPr="00F91F88">
        <w:rPr>
          <w:rFonts w:ascii="Cambria" w:hAnsi="Cambria"/>
          <w:sz w:val="20"/>
          <w:szCs w:val="20"/>
        </w:rPr>
        <w:t>samenstelling van de commissie.</w:t>
      </w:r>
    </w:p>
    <w:p w14:paraId="1C366B8B" w14:textId="77777777" w:rsidR="00F91F88" w:rsidRDefault="00C8564B" w:rsidP="00F91F88">
      <w:pPr>
        <w:pStyle w:val="Lijstalinea"/>
        <w:numPr>
          <w:ilvl w:val="0"/>
          <w:numId w:val="21"/>
        </w:numPr>
        <w:spacing w:after="0" w:line="240" w:lineRule="exact"/>
        <w:ind w:left="340" w:hanging="340"/>
        <w:rPr>
          <w:rFonts w:ascii="Cambria" w:hAnsi="Cambria"/>
          <w:sz w:val="20"/>
          <w:szCs w:val="20"/>
        </w:rPr>
      </w:pPr>
      <w:r w:rsidRPr="00F91F88">
        <w:rPr>
          <w:rFonts w:ascii="Cambria" w:hAnsi="Cambria"/>
          <w:sz w:val="20"/>
          <w:szCs w:val="20"/>
        </w:rPr>
        <w:t xml:space="preserve">Indien de indiener van mening is dat er reden bestaat om aan te nemen dat een commissielid niet of onvoldoende onbevooroordeeld </w:t>
      </w:r>
      <w:r w:rsidR="00FD7DC0" w:rsidRPr="00F91F88">
        <w:rPr>
          <w:rFonts w:ascii="Cambria" w:hAnsi="Cambria"/>
          <w:sz w:val="20"/>
          <w:szCs w:val="20"/>
        </w:rPr>
        <w:t>staat</w:t>
      </w:r>
      <w:r w:rsidRPr="00F91F88">
        <w:rPr>
          <w:rFonts w:ascii="Cambria" w:hAnsi="Cambria"/>
          <w:sz w:val="20"/>
          <w:szCs w:val="20"/>
        </w:rPr>
        <w:t xml:space="preserve"> ten opzichte van het bezwaar, deelt hij dit binnen 48 uur na ontvangst van het bericht mee aan de kerkenraad. De kerkenraad benoemt in dat geval een vervangend commissielid, tenzij de aangevoerde redengeving kennelijk ongegrond is.</w:t>
      </w:r>
    </w:p>
    <w:p w14:paraId="53736F11" w14:textId="77777777" w:rsidR="00F91F88" w:rsidRDefault="00C8564B" w:rsidP="00F91F88">
      <w:pPr>
        <w:pStyle w:val="Lijstalinea"/>
        <w:numPr>
          <w:ilvl w:val="0"/>
          <w:numId w:val="21"/>
        </w:numPr>
        <w:spacing w:after="0" w:line="240" w:lineRule="exact"/>
        <w:ind w:left="340" w:hanging="340"/>
        <w:rPr>
          <w:rFonts w:ascii="Cambria" w:hAnsi="Cambria"/>
          <w:sz w:val="20"/>
          <w:szCs w:val="20"/>
        </w:rPr>
      </w:pPr>
      <w:r w:rsidRPr="00F91F88">
        <w:rPr>
          <w:rFonts w:ascii="Cambria" w:hAnsi="Cambria"/>
          <w:sz w:val="20"/>
          <w:szCs w:val="20"/>
        </w:rPr>
        <w:t>Artikel 5, lid 1 tot en met 4, zijn van overeenkomstige toepassing op de commissie.</w:t>
      </w:r>
    </w:p>
    <w:p w14:paraId="04A699F7" w14:textId="77777777" w:rsidR="00F91F88" w:rsidRDefault="00C8564B" w:rsidP="00F91F88">
      <w:pPr>
        <w:pStyle w:val="Lijstalinea"/>
        <w:numPr>
          <w:ilvl w:val="0"/>
          <w:numId w:val="21"/>
        </w:numPr>
        <w:spacing w:after="0" w:line="240" w:lineRule="exact"/>
        <w:ind w:left="340" w:hanging="340"/>
        <w:rPr>
          <w:rFonts w:ascii="Cambria" w:hAnsi="Cambria"/>
          <w:sz w:val="20"/>
          <w:szCs w:val="20"/>
        </w:rPr>
      </w:pPr>
      <w:r w:rsidRPr="00F91F88">
        <w:rPr>
          <w:rFonts w:ascii="Cambria" w:hAnsi="Cambria"/>
          <w:sz w:val="20"/>
          <w:szCs w:val="20"/>
        </w:rPr>
        <w:t>De indiener behoudt het recht desgewenst zijn bezwaar in de vergadering van de kerkenraad zelf toe te lichten.</w:t>
      </w:r>
    </w:p>
    <w:p w14:paraId="0196B64B" w14:textId="066D5E1F" w:rsidR="00C8564B" w:rsidRPr="00F91F88" w:rsidRDefault="00C8564B" w:rsidP="00F91F88">
      <w:pPr>
        <w:pStyle w:val="Lijstalinea"/>
        <w:numPr>
          <w:ilvl w:val="0"/>
          <w:numId w:val="21"/>
        </w:numPr>
        <w:spacing w:after="0" w:line="240" w:lineRule="exact"/>
        <w:ind w:left="340" w:hanging="340"/>
        <w:rPr>
          <w:rFonts w:ascii="Cambria" w:hAnsi="Cambria"/>
          <w:sz w:val="20"/>
          <w:szCs w:val="20"/>
        </w:rPr>
      </w:pPr>
      <w:r w:rsidRPr="00F91F88">
        <w:rPr>
          <w:rFonts w:ascii="Cambria" w:hAnsi="Cambria"/>
          <w:sz w:val="20"/>
          <w:szCs w:val="20"/>
        </w:rPr>
        <w:t>Na ontvangst van het advies heroverweegt de kerkenraad zijn eerder besluit en neemt hij een gemotiveerde beslissing op het bezwaar. Artikel 5, lid 6 en 7 zijn vervolgens van toepassing.</w:t>
      </w:r>
    </w:p>
    <w:p w14:paraId="079065CC" w14:textId="77777777" w:rsidR="00501B89" w:rsidRDefault="00501B89" w:rsidP="00501B89">
      <w:pPr>
        <w:spacing w:after="0" w:line="240" w:lineRule="exact"/>
        <w:rPr>
          <w:rFonts w:ascii="Cambria" w:hAnsi="Cambria"/>
          <w:sz w:val="20"/>
          <w:szCs w:val="20"/>
        </w:rPr>
      </w:pPr>
    </w:p>
    <w:p w14:paraId="499E07F8" w14:textId="77777777" w:rsidR="00501B89" w:rsidRDefault="00501B89" w:rsidP="00501B89">
      <w:pPr>
        <w:spacing w:after="0" w:line="240" w:lineRule="exact"/>
        <w:rPr>
          <w:rFonts w:ascii="Cambria" w:hAnsi="Cambria"/>
          <w:sz w:val="20"/>
          <w:szCs w:val="20"/>
        </w:rPr>
      </w:pPr>
    </w:p>
    <w:p w14:paraId="6912E6F7" w14:textId="77777777" w:rsidR="00E8631F" w:rsidRDefault="00E8631F" w:rsidP="0010599C">
      <w:pPr>
        <w:spacing w:after="0" w:line="240" w:lineRule="exact"/>
        <w:rPr>
          <w:rFonts w:ascii="Cambria" w:hAnsi="Cambria"/>
          <w:sz w:val="20"/>
          <w:szCs w:val="20"/>
        </w:rPr>
      </w:pPr>
    </w:p>
    <w:p w14:paraId="153373D1" w14:textId="77777777" w:rsidR="00E8631F" w:rsidRPr="00E8631F" w:rsidRDefault="00E8631F" w:rsidP="0010599C">
      <w:pPr>
        <w:spacing w:after="0" w:line="240" w:lineRule="exact"/>
        <w:rPr>
          <w:rFonts w:ascii="Cambria" w:hAnsi="Cambria"/>
          <w:sz w:val="20"/>
          <w:szCs w:val="20"/>
        </w:rPr>
      </w:pPr>
    </w:p>
    <w:p w14:paraId="3FFF1D48" w14:textId="77777777" w:rsidR="0010599C" w:rsidRPr="0010599C" w:rsidRDefault="0010599C" w:rsidP="0010599C">
      <w:pPr>
        <w:spacing w:after="0" w:line="240" w:lineRule="exact"/>
        <w:rPr>
          <w:rFonts w:ascii="Cambria" w:hAnsi="Cambria"/>
          <w:i/>
          <w:sz w:val="20"/>
          <w:szCs w:val="20"/>
        </w:rPr>
      </w:pPr>
      <w:r w:rsidRPr="0010599C">
        <w:rPr>
          <w:rFonts w:ascii="Cambria" w:hAnsi="Cambria"/>
          <w:i/>
          <w:sz w:val="20"/>
          <w:szCs w:val="20"/>
        </w:rPr>
        <w:t>Aldus vastgesteld door de kerkenraad van de Gereformeerde Kerk te…. in zijn vergadering van…</w:t>
      </w:r>
    </w:p>
    <w:p w14:paraId="39131A90" w14:textId="77777777" w:rsidR="0010599C" w:rsidRPr="0010599C" w:rsidRDefault="0010599C" w:rsidP="0010599C">
      <w:pPr>
        <w:spacing w:after="0" w:line="240" w:lineRule="exact"/>
        <w:rPr>
          <w:rFonts w:ascii="Cambria" w:hAnsi="Cambria"/>
          <w:sz w:val="20"/>
          <w:szCs w:val="20"/>
        </w:rPr>
      </w:pPr>
    </w:p>
    <w:p w14:paraId="2CEEE420" w14:textId="77777777" w:rsidR="0010599C" w:rsidRPr="0010599C" w:rsidRDefault="0010599C" w:rsidP="0010599C">
      <w:pPr>
        <w:spacing w:after="0" w:line="240" w:lineRule="exact"/>
        <w:rPr>
          <w:rFonts w:ascii="Cambria" w:hAnsi="Cambria"/>
          <w:sz w:val="20"/>
          <w:szCs w:val="20"/>
        </w:rPr>
      </w:pPr>
    </w:p>
    <w:p w14:paraId="63B262FC" w14:textId="77777777" w:rsidR="0010599C" w:rsidRPr="0010599C" w:rsidRDefault="0010599C" w:rsidP="0010599C">
      <w:pPr>
        <w:spacing w:after="0" w:line="240" w:lineRule="exact"/>
        <w:rPr>
          <w:rFonts w:ascii="Cambria" w:hAnsi="Cambria"/>
          <w:sz w:val="20"/>
          <w:szCs w:val="20"/>
        </w:rPr>
      </w:pPr>
    </w:p>
    <w:p w14:paraId="4D8C42B3" w14:textId="77777777" w:rsidR="0010599C" w:rsidRPr="0010599C" w:rsidRDefault="0010599C" w:rsidP="0010599C">
      <w:pPr>
        <w:spacing w:after="0" w:line="240" w:lineRule="exact"/>
        <w:rPr>
          <w:rFonts w:ascii="Cambria" w:hAnsi="Cambria"/>
          <w:sz w:val="20"/>
          <w:szCs w:val="20"/>
        </w:rPr>
      </w:pPr>
    </w:p>
    <w:p w14:paraId="18E7AF1C" w14:textId="77777777" w:rsidR="0010599C" w:rsidRPr="0010599C" w:rsidRDefault="0010599C" w:rsidP="0010599C">
      <w:pPr>
        <w:spacing w:after="0" w:line="240" w:lineRule="exact"/>
        <w:rPr>
          <w:rFonts w:ascii="Cambria" w:hAnsi="Cambria"/>
          <w:sz w:val="18"/>
          <w:szCs w:val="18"/>
        </w:rPr>
      </w:pPr>
      <w:r w:rsidRPr="0010599C">
        <w:rPr>
          <w:rFonts w:ascii="Cambria" w:hAnsi="Cambria"/>
          <w:sz w:val="18"/>
          <w:szCs w:val="18"/>
        </w:rPr>
        <w:lastRenderedPageBreak/>
        <w:t>Dit model is vrijgegeven voor gebruik in de Gereformeerde Kerken en kan afhankelijk van de plaatselijke situatie worden aangepast.</w:t>
      </w:r>
    </w:p>
    <w:p w14:paraId="19A1DD49" w14:textId="71B2EB92" w:rsidR="00501B89" w:rsidRDefault="00501B89" w:rsidP="00501B89">
      <w:pPr>
        <w:spacing w:after="0" w:line="240" w:lineRule="exact"/>
        <w:rPr>
          <w:rFonts w:ascii="Cambria" w:hAnsi="Cambria"/>
          <w:sz w:val="18"/>
          <w:szCs w:val="18"/>
        </w:rPr>
      </w:pPr>
      <w:r w:rsidRPr="0010599C">
        <w:rPr>
          <w:rFonts w:ascii="Cambria" w:hAnsi="Cambria"/>
          <w:sz w:val="18"/>
          <w:szCs w:val="18"/>
        </w:rPr>
        <w:t>Publicatiedatum: 9 maart 2016</w:t>
      </w:r>
    </w:p>
    <w:p w14:paraId="515DECBB" w14:textId="59C22B3F" w:rsidR="00CD124E" w:rsidRPr="0010599C" w:rsidRDefault="002D1CB8" w:rsidP="00501B89">
      <w:pPr>
        <w:spacing w:after="0" w:line="240" w:lineRule="exact"/>
        <w:rPr>
          <w:rFonts w:ascii="Cambria" w:hAnsi="Cambria"/>
          <w:sz w:val="18"/>
          <w:szCs w:val="18"/>
        </w:rPr>
      </w:pPr>
      <w:proofErr w:type="spellStart"/>
      <w:r>
        <w:rPr>
          <w:rFonts w:ascii="Cambria" w:hAnsi="Cambria"/>
          <w:sz w:val="18"/>
          <w:szCs w:val="18"/>
        </w:rPr>
        <w:t>Herzien</w:t>
      </w:r>
      <w:r w:rsidRPr="002D1CB8">
        <w:rPr>
          <w:rFonts w:ascii="Cambria" w:hAnsi="Cambria"/>
          <w:sz w:val="18"/>
          <w:szCs w:val="18"/>
        </w:rPr>
        <w:t>e</w:t>
      </w:r>
      <w:proofErr w:type="spellEnd"/>
      <w:r w:rsidRPr="002D1CB8">
        <w:rPr>
          <w:rFonts w:ascii="Cambria" w:hAnsi="Cambria"/>
          <w:sz w:val="18"/>
          <w:szCs w:val="18"/>
        </w:rPr>
        <w:t xml:space="preserve"> versie: </w:t>
      </w:r>
      <w:r>
        <w:rPr>
          <w:rFonts w:ascii="Cambria" w:hAnsi="Cambria"/>
          <w:sz w:val="18"/>
          <w:szCs w:val="18"/>
        </w:rPr>
        <w:t xml:space="preserve">1 augustus </w:t>
      </w:r>
      <w:r w:rsidRPr="002D1CB8">
        <w:rPr>
          <w:rFonts w:ascii="Cambria" w:hAnsi="Cambria"/>
          <w:sz w:val="18"/>
          <w:szCs w:val="18"/>
        </w:rPr>
        <w:t xml:space="preserve">2016 (wijziging: artikel </w:t>
      </w:r>
      <w:r>
        <w:rPr>
          <w:rFonts w:ascii="Cambria" w:hAnsi="Cambria"/>
          <w:sz w:val="18"/>
          <w:szCs w:val="18"/>
        </w:rPr>
        <w:t>4, onder b: artikel F73.1 of F71.5</w:t>
      </w:r>
      <w:bookmarkStart w:id="0" w:name="_GoBack"/>
      <w:bookmarkEnd w:id="0"/>
      <w:r>
        <w:rPr>
          <w:rFonts w:ascii="Cambria" w:hAnsi="Cambria"/>
          <w:sz w:val="18"/>
          <w:szCs w:val="18"/>
        </w:rPr>
        <w:t xml:space="preserve">  is gewijzigd in artikel F73.2</w:t>
      </w:r>
      <w:r w:rsidRPr="002D1CB8">
        <w:rPr>
          <w:rFonts w:ascii="Cambria" w:hAnsi="Cambria"/>
          <w:sz w:val="18"/>
          <w:szCs w:val="18"/>
        </w:rPr>
        <w:t>)</w:t>
      </w:r>
      <w:r w:rsidR="00CD124E">
        <w:rPr>
          <w:rFonts w:ascii="Cambria" w:hAnsi="Cambria"/>
          <w:sz w:val="18"/>
          <w:szCs w:val="18"/>
        </w:rPr>
        <w:t xml:space="preserve"> </w:t>
      </w:r>
    </w:p>
    <w:p w14:paraId="08EB15A1" w14:textId="77777777" w:rsidR="00C8564B" w:rsidRPr="008878E7" w:rsidRDefault="00C8564B" w:rsidP="008878E7">
      <w:pPr>
        <w:spacing w:after="0" w:line="240" w:lineRule="exact"/>
        <w:rPr>
          <w:rFonts w:ascii="Cambria" w:hAnsi="Cambria"/>
          <w:sz w:val="20"/>
          <w:szCs w:val="20"/>
        </w:rPr>
      </w:pPr>
    </w:p>
    <w:sectPr w:rsidR="00C8564B" w:rsidRPr="008878E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68236" w14:textId="77777777" w:rsidR="00B82932" w:rsidRDefault="00B82932" w:rsidP="007324A7">
      <w:pPr>
        <w:spacing w:after="0" w:line="240" w:lineRule="auto"/>
      </w:pPr>
      <w:r>
        <w:separator/>
      </w:r>
    </w:p>
  </w:endnote>
  <w:endnote w:type="continuationSeparator" w:id="0">
    <w:p w14:paraId="2C6A0DDF" w14:textId="77777777" w:rsidR="00B82932" w:rsidRDefault="00B82932" w:rsidP="00732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sz w:val="18"/>
        <w:szCs w:val="18"/>
      </w:rPr>
      <w:id w:val="1005321150"/>
      <w:docPartObj>
        <w:docPartGallery w:val="Page Numbers (Bottom of Page)"/>
        <w:docPartUnique/>
      </w:docPartObj>
    </w:sdtPr>
    <w:sdtEndPr/>
    <w:sdtContent>
      <w:sdt>
        <w:sdtPr>
          <w:rPr>
            <w:rFonts w:ascii="Cambria" w:hAnsi="Cambria"/>
            <w:sz w:val="18"/>
            <w:szCs w:val="18"/>
          </w:rPr>
          <w:id w:val="-1769616900"/>
          <w:docPartObj>
            <w:docPartGallery w:val="Page Numbers (Top of Page)"/>
            <w:docPartUnique/>
          </w:docPartObj>
        </w:sdtPr>
        <w:sdtEndPr/>
        <w:sdtContent>
          <w:p w14:paraId="4B7B70D8" w14:textId="77777777" w:rsidR="00C802DD" w:rsidRPr="00C802DD" w:rsidRDefault="00C802DD">
            <w:pPr>
              <w:pStyle w:val="Voettekst"/>
              <w:jc w:val="right"/>
              <w:rPr>
                <w:rFonts w:ascii="Cambria" w:hAnsi="Cambria"/>
                <w:sz w:val="18"/>
                <w:szCs w:val="18"/>
              </w:rPr>
            </w:pPr>
            <w:r w:rsidRPr="00C802DD">
              <w:rPr>
                <w:rFonts w:ascii="Cambria" w:hAnsi="Cambria"/>
                <w:sz w:val="18"/>
                <w:szCs w:val="18"/>
              </w:rPr>
              <w:t xml:space="preserve">Pagina </w:t>
            </w:r>
            <w:r w:rsidRPr="00C802DD">
              <w:rPr>
                <w:rFonts w:ascii="Cambria" w:hAnsi="Cambria"/>
                <w:bCs/>
                <w:sz w:val="18"/>
                <w:szCs w:val="18"/>
              </w:rPr>
              <w:fldChar w:fldCharType="begin"/>
            </w:r>
            <w:r w:rsidRPr="00C802DD">
              <w:rPr>
                <w:rFonts w:ascii="Cambria" w:hAnsi="Cambria"/>
                <w:bCs/>
                <w:sz w:val="18"/>
                <w:szCs w:val="18"/>
              </w:rPr>
              <w:instrText>PAGE</w:instrText>
            </w:r>
            <w:r w:rsidRPr="00C802DD">
              <w:rPr>
                <w:rFonts w:ascii="Cambria" w:hAnsi="Cambria"/>
                <w:bCs/>
                <w:sz w:val="18"/>
                <w:szCs w:val="18"/>
              </w:rPr>
              <w:fldChar w:fldCharType="separate"/>
            </w:r>
            <w:r w:rsidR="006C1A90">
              <w:rPr>
                <w:rFonts w:ascii="Cambria" w:hAnsi="Cambria"/>
                <w:bCs/>
                <w:noProof/>
                <w:sz w:val="18"/>
                <w:szCs w:val="18"/>
              </w:rPr>
              <w:t>5</w:t>
            </w:r>
            <w:r w:rsidRPr="00C802DD">
              <w:rPr>
                <w:rFonts w:ascii="Cambria" w:hAnsi="Cambria"/>
                <w:bCs/>
                <w:sz w:val="18"/>
                <w:szCs w:val="18"/>
              </w:rPr>
              <w:fldChar w:fldCharType="end"/>
            </w:r>
            <w:r w:rsidRPr="00C802DD">
              <w:rPr>
                <w:rFonts w:ascii="Cambria" w:hAnsi="Cambria"/>
                <w:sz w:val="18"/>
                <w:szCs w:val="18"/>
              </w:rPr>
              <w:t xml:space="preserve"> van </w:t>
            </w:r>
            <w:r w:rsidRPr="00C802DD">
              <w:rPr>
                <w:rFonts w:ascii="Cambria" w:hAnsi="Cambria"/>
                <w:bCs/>
                <w:sz w:val="18"/>
                <w:szCs w:val="18"/>
              </w:rPr>
              <w:fldChar w:fldCharType="begin"/>
            </w:r>
            <w:r w:rsidRPr="00C802DD">
              <w:rPr>
                <w:rFonts w:ascii="Cambria" w:hAnsi="Cambria"/>
                <w:bCs/>
                <w:sz w:val="18"/>
                <w:szCs w:val="18"/>
              </w:rPr>
              <w:instrText>NUMPAGES</w:instrText>
            </w:r>
            <w:r w:rsidRPr="00C802DD">
              <w:rPr>
                <w:rFonts w:ascii="Cambria" w:hAnsi="Cambria"/>
                <w:bCs/>
                <w:sz w:val="18"/>
                <w:szCs w:val="18"/>
              </w:rPr>
              <w:fldChar w:fldCharType="separate"/>
            </w:r>
            <w:r w:rsidR="006C1A90">
              <w:rPr>
                <w:rFonts w:ascii="Cambria" w:hAnsi="Cambria"/>
                <w:bCs/>
                <w:noProof/>
                <w:sz w:val="18"/>
                <w:szCs w:val="18"/>
              </w:rPr>
              <w:t>5</w:t>
            </w:r>
            <w:r w:rsidRPr="00C802DD">
              <w:rPr>
                <w:rFonts w:ascii="Cambria" w:hAnsi="Cambria"/>
                <w:bCs/>
                <w:sz w:val="18"/>
                <w:szCs w:val="18"/>
              </w:rPr>
              <w:fldChar w:fldCharType="end"/>
            </w:r>
          </w:p>
        </w:sdtContent>
      </w:sdt>
    </w:sdtContent>
  </w:sdt>
  <w:p w14:paraId="59A4F6B1" w14:textId="77777777" w:rsidR="00C802DD" w:rsidRDefault="00C802D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DF88A" w14:textId="77777777" w:rsidR="00B82932" w:rsidRDefault="00B82932" w:rsidP="007324A7">
      <w:pPr>
        <w:spacing w:after="0" w:line="240" w:lineRule="auto"/>
      </w:pPr>
      <w:r>
        <w:separator/>
      </w:r>
    </w:p>
  </w:footnote>
  <w:footnote w:type="continuationSeparator" w:id="0">
    <w:p w14:paraId="28327A57" w14:textId="77777777" w:rsidR="00B82932" w:rsidRDefault="00B82932" w:rsidP="007324A7">
      <w:pPr>
        <w:spacing w:after="0" w:line="240" w:lineRule="auto"/>
      </w:pPr>
      <w:r>
        <w:continuationSeparator/>
      </w:r>
    </w:p>
  </w:footnote>
  <w:footnote w:id="1">
    <w:p w14:paraId="123CA414" w14:textId="2F45371D" w:rsidR="007324A7" w:rsidRPr="007324A7" w:rsidRDefault="007324A7">
      <w:pPr>
        <w:pStyle w:val="Voetnoottekst"/>
        <w:rPr>
          <w:rFonts w:ascii="Cambria" w:hAnsi="Cambria"/>
          <w:sz w:val="18"/>
          <w:szCs w:val="18"/>
        </w:rPr>
      </w:pPr>
      <w:r>
        <w:rPr>
          <w:rStyle w:val="Voetnootmarkering"/>
        </w:rPr>
        <w:footnoteRef/>
      </w:r>
      <w:r>
        <w:t xml:space="preserve"> </w:t>
      </w:r>
      <w:r>
        <w:rPr>
          <w:rFonts w:ascii="Cambria" w:hAnsi="Cambria"/>
          <w:sz w:val="18"/>
          <w:szCs w:val="18"/>
        </w:rPr>
        <w:t xml:space="preserve">Ook een classis kan </w:t>
      </w:r>
      <w:r w:rsidR="00387C71">
        <w:rPr>
          <w:rFonts w:ascii="Cambria" w:hAnsi="Cambria"/>
          <w:sz w:val="18"/>
          <w:szCs w:val="18"/>
        </w:rPr>
        <w:t xml:space="preserve">als eerste instantie een besluit nemen dat </w:t>
      </w:r>
      <w:r>
        <w:rPr>
          <w:rFonts w:ascii="Cambria" w:hAnsi="Cambria"/>
          <w:sz w:val="18"/>
          <w:szCs w:val="18"/>
        </w:rPr>
        <w:t xml:space="preserve">onderwerp van de kerkelijke rechtsgang </w:t>
      </w:r>
      <w:r w:rsidR="00387C71">
        <w:rPr>
          <w:rFonts w:ascii="Cambria" w:hAnsi="Cambria"/>
          <w:sz w:val="18"/>
          <w:szCs w:val="18"/>
        </w:rPr>
        <w:t xml:space="preserve">kan </w:t>
      </w:r>
      <w:r>
        <w:rPr>
          <w:rFonts w:ascii="Cambria" w:hAnsi="Cambria"/>
          <w:sz w:val="18"/>
          <w:szCs w:val="18"/>
        </w:rPr>
        <w:t>worden.</w:t>
      </w:r>
      <w:r w:rsidR="002356EB">
        <w:rPr>
          <w:rFonts w:ascii="Cambria" w:hAnsi="Cambria"/>
          <w:sz w:val="18"/>
          <w:szCs w:val="18"/>
        </w:rPr>
        <w:t xml:space="preserve"> </w:t>
      </w:r>
      <w:r w:rsidR="00387C71">
        <w:rPr>
          <w:rFonts w:ascii="Cambria" w:hAnsi="Cambria"/>
          <w:sz w:val="18"/>
          <w:szCs w:val="18"/>
        </w:rPr>
        <w:t xml:space="preserve">Zie artikel F73.5. </w:t>
      </w:r>
      <w:r w:rsidR="002356EB">
        <w:rPr>
          <w:rFonts w:ascii="Cambria" w:hAnsi="Cambria"/>
          <w:sz w:val="18"/>
          <w:szCs w:val="18"/>
        </w:rPr>
        <w:t>Wat in deze handreiking en de modelregeling staat, geldt in die situatie mutatis mutandis voor de classis.</w:t>
      </w:r>
      <w:r w:rsidR="00387C71">
        <w:rPr>
          <w:rFonts w:ascii="Cambria" w:hAnsi="Cambria"/>
          <w:sz w:val="18"/>
          <w:szCs w:val="18"/>
        </w:rPr>
        <w:t xml:space="preserve"> </w:t>
      </w:r>
    </w:p>
  </w:footnote>
  <w:footnote w:id="2">
    <w:p w14:paraId="3B6F470B" w14:textId="77777777" w:rsidR="00FA5789" w:rsidRPr="00FA5789" w:rsidRDefault="00FA5789">
      <w:pPr>
        <w:pStyle w:val="Voetnoottekst"/>
        <w:rPr>
          <w:rFonts w:ascii="Cambria" w:hAnsi="Cambria"/>
          <w:sz w:val="18"/>
          <w:szCs w:val="18"/>
        </w:rPr>
      </w:pPr>
      <w:r>
        <w:rPr>
          <w:rStyle w:val="Voetnootmarkering"/>
        </w:rPr>
        <w:footnoteRef/>
      </w:r>
      <w:r>
        <w:t xml:space="preserve"> </w:t>
      </w:r>
      <w:r>
        <w:rPr>
          <w:rFonts w:ascii="Cambria" w:hAnsi="Cambria"/>
          <w:sz w:val="18"/>
          <w:szCs w:val="18"/>
        </w:rPr>
        <w:t>Een uitzondering geldt overigens voor de commissie van beroep in predikantszaken. Hier is rechtstreeks beroep mogelijk.</w:t>
      </w:r>
    </w:p>
  </w:footnote>
  <w:footnote w:id="3">
    <w:p w14:paraId="3705382E" w14:textId="77777777" w:rsidR="002C27BF" w:rsidRDefault="002C27BF">
      <w:pPr>
        <w:pStyle w:val="Voetnoottekst"/>
      </w:pPr>
      <w:r>
        <w:rPr>
          <w:rStyle w:val="Voetnootmarkering"/>
        </w:rPr>
        <w:footnoteRef/>
      </w:r>
      <w:r>
        <w:t xml:space="preserve"> </w:t>
      </w:r>
      <w:r w:rsidRPr="002C27BF">
        <w:rPr>
          <w:rFonts w:ascii="Cambria" w:hAnsi="Cambria"/>
          <w:sz w:val="18"/>
          <w:szCs w:val="18"/>
        </w:rPr>
        <w:t>Er wordt nog op gewezen dat de Kerkorde bij sommige besluiten bepaalt dat daar nadrukkelijk de instemming van de gemeente voor nodig is. Zie F71.5 en F73.2.</w:t>
      </w:r>
    </w:p>
  </w:footnote>
  <w:footnote w:id="4">
    <w:p w14:paraId="5E49059D" w14:textId="77777777" w:rsidR="007F6B9C" w:rsidRPr="007F6B9C" w:rsidRDefault="007F6B9C">
      <w:pPr>
        <w:pStyle w:val="Voetnoottekst"/>
        <w:rPr>
          <w:rFonts w:ascii="Cambria" w:hAnsi="Cambria"/>
          <w:sz w:val="18"/>
          <w:szCs w:val="18"/>
        </w:rPr>
      </w:pPr>
      <w:r>
        <w:rPr>
          <w:rStyle w:val="Voetnootmarkering"/>
        </w:rPr>
        <w:footnoteRef/>
      </w:r>
      <w:r>
        <w:t xml:space="preserve"> </w:t>
      </w:r>
      <w:r w:rsidR="001B662F">
        <w:rPr>
          <w:rFonts w:ascii="Cambria" w:hAnsi="Cambria"/>
          <w:sz w:val="18"/>
          <w:szCs w:val="18"/>
        </w:rPr>
        <w:t>Zie F73.2 en F71.5 voor een afwijkende termijn van twee weken.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002"/>
    <w:multiLevelType w:val="hybridMultilevel"/>
    <w:tmpl w:val="1A6C1BFE"/>
    <w:lvl w:ilvl="0" w:tplc="0413000F">
      <w:start w:val="1"/>
      <w:numFmt w:val="decimal"/>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2C2A3F"/>
    <w:multiLevelType w:val="hybridMultilevel"/>
    <w:tmpl w:val="D93EAF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C62E03"/>
    <w:multiLevelType w:val="hybridMultilevel"/>
    <w:tmpl w:val="DF44B3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234CEA"/>
    <w:multiLevelType w:val="hybridMultilevel"/>
    <w:tmpl w:val="03E0F1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1603E0"/>
    <w:multiLevelType w:val="hybridMultilevel"/>
    <w:tmpl w:val="9FDC45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3418C5"/>
    <w:multiLevelType w:val="hybridMultilevel"/>
    <w:tmpl w:val="01E2958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4D7CCC"/>
    <w:multiLevelType w:val="hybridMultilevel"/>
    <w:tmpl w:val="080AD6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964EF7"/>
    <w:multiLevelType w:val="hybridMultilevel"/>
    <w:tmpl w:val="461E83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951F93"/>
    <w:multiLevelType w:val="hybridMultilevel"/>
    <w:tmpl w:val="239683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CB20C9"/>
    <w:multiLevelType w:val="hybridMultilevel"/>
    <w:tmpl w:val="042A04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DD7F67"/>
    <w:multiLevelType w:val="hybridMultilevel"/>
    <w:tmpl w:val="BA829D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D95645"/>
    <w:multiLevelType w:val="hybridMultilevel"/>
    <w:tmpl w:val="DBBAEB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CF26967"/>
    <w:multiLevelType w:val="hybridMultilevel"/>
    <w:tmpl w:val="E11684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512F38"/>
    <w:multiLevelType w:val="hybridMultilevel"/>
    <w:tmpl w:val="6B90DCE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AD7E83"/>
    <w:multiLevelType w:val="hybridMultilevel"/>
    <w:tmpl w:val="82C8C8F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4E1690"/>
    <w:multiLevelType w:val="hybridMultilevel"/>
    <w:tmpl w:val="9288E5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905275"/>
    <w:multiLevelType w:val="hybridMultilevel"/>
    <w:tmpl w:val="30D272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4CB3DF9"/>
    <w:multiLevelType w:val="hybridMultilevel"/>
    <w:tmpl w:val="8968CE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D250C88"/>
    <w:multiLevelType w:val="hybridMultilevel"/>
    <w:tmpl w:val="E864C2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B5D211E"/>
    <w:multiLevelType w:val="hybridMultilevel"/>
    <w:tmpl w:val="0846D9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E4222A4"/>
    <w:multiLevelType w:val="hybridMultilevel"/>
    <w:tmpl w:val="2AE87CB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F961A37"/>
    <w:multiLevelType w:val="hybridMultilevel"/>
    <w:tmpl w:val="E0328C3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A130166"/>
    <w:multiLevelType w:val="hybridMultilevel"/>
    <w:tmpl w:val="0B4260D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B0E1545"/>
    <w:multiLevelType w:val="hybridMultilevel"/>
    <w:tmpl w:val="3DB6FE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14"/>
  </w:num>
  <w:num w:numId="3">
    <w:abstractNumId w:val="4"/>
  </w:num>
  <w:num w:numId="4">
    <w:abstractNumId w:val="9"/>
  </w:num>
  <w:num w:numId="5">
    <w:abstractNumId w:val="23"/>
  </w:num>
  <w:num w:numId="6">
    <w:abstractNumId w:val="12"/>
  </w:num>
  <w:num w:numId="7">
    <w:abstractNumId w:val="7"/>
  </w:num>
  <w:num w:numId="8">
    <w:abstractNumId w:val="17"/>
  </w:num>
  <w:num w:numId="9">
    <w:abstractNumId w:val="10"/>
  </w:num>
  <w:num w:numId="10">
    <w:abstractNumId w:val="0"/>
  </w:num>
  <w:num w:numId="11">
    <w:abstractNumId w:val="18"/>
  </w:num>
  <w:num w:numId="12">
    <w:abstractNumId w:val="22"/>
  </w:num>
  <w:num w:numId="13">
    <w:abstractNumId w:val="19"/>
  </w:num>
  <w:num w:numId="14">
    <w:abstractNumId w:val="2"/>
  </w:num>
  <w:num w:numId="15">
    <w:abstractNumId w:val="3"/>
  </w:num>
  <w:num w:numId="16">
    <w:abstractNumId w:val="16"/>
  </w:num>
  <w:num w:numId="17">
    <w:abstractNumId w:val="15"/>
  </w:num>
  <w:num w:numId="18">
    <w:abstractNumId w:val="8"/>
  </w:num>
  <w:num w:numId="19">
    <w:abstractNumId w:val="11"/>
  </w:num>
  <w:num w:numId="20">
    <w:abstractNumId w:val="1"/>
  </w:num>
  <w:num w:numId="21">
    <w:abstractNumId w:val="6"/>
  </w:num>
  <w:num w:numId="22">
    <w:abstractNumId w:val="5"/>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9C"/>
    <w:rsid w:val="000003E7"/>
    <w:rsid w:val="00003698"/>
    <w:rsid w:val="0000797D"/>
    <w:rsid w:val="0002540D"/>
    <w:rsid w:val="0002574E"/>
    <w:rsid w:val="00026E8D"/>
    <w:rsid w:val="00036B8E"/>
    <w:rsid w:val="00056E6D"/>
    <w:rsid w:val="00067BD3"/>
    <w:rsid w:val="0008332F"/>
    <w:rsid w:val="000B2805"/>
    <w:rsid w:val="000D4F5F"/>
    <w:rsid w:val="00103375"/>
    <w:rsid w:val="0010599C"/>
    <w:rsid w:val="00113AC0"/>
    <w:rsid w:val="0011509B"/>
    <w:rsid w:val="00160228"/>
    <w:rsid w:val="00180C54"/>
    <w:rsid w:val="001A011B"/>
    <w:rsid w:val="001B662F"/>
    <w:rsid w:val="001C25D5"/>
    <w:rsid w:val="001E33FD"/>
    <w:rsid w:val="001E5A15"/>
    <w:rsid w:val="002129E3"/>
    <w:rsid w:val="00220E3A"/>
    <w:rsid w:val="002336A5"/>
    <w:rsid w:val="002356EB"/>
    <w:rsid w:val="00254C15"/>
    <w:rsid w:val="00257689"/>
    <w:rsid w:val="0025777A"/>
    <w:rsid w:val="002578D5"/>
    <w:rsid w:val="00277670"/>
    <w:rsid w:val="0028313C"/>
    <w:rsid w:val="002B1BA7"/>
    <w:rsid w:val="002B6971"/>
    <w:rsid w:val="002C02AA"/>
    <w:rsid w:val="002C27BF"/>
    <w:rsid w:val="002C7163"/>
    <w:rsid w:val="002D1CB8"/>
    <w:rsid w:val="002D7BA8"/>
    <w:rsid w:val="002E57D4"/>
    <w:rsid w:val="002F344F"/>
    <w:rsid w:val="002F5588"/>
    <w:rsid w:val="003340B5"/>
    <w:rsid w:val="0034201E"/>
    <w:rsid w:val="003437D6"/>
    <w:rsid w:val="0035536C"/>
    <w:rsid w:val="00362BC9"/>
    <w:rsid w:val="00375E66"/>
    <w:rsid w:val="003817FB"/>
    <w:rsid w:val="00381C95"/>
    <w:rsid w:val="003854E4"/>
    <w:rsid w:val="00387C71"/>
    <w:rsid w:val="003A6C64"/>
    <w:rsid w:val="003F4E5E"/>
    <w:rsid w:val="003F7BEC"/>
    <w:rsid w:val="00401CB3"/>
    <w:rsid w:val="00406191"/>
    <w:rsid w:val="00406FBF"/>
    <w:rsid w:val="00414294"/>
    <w:rsid w:val="0042011F"/>
    <w:rsid w:val="00420FBE"/>
    <w:rsid w:val="00427EE1"/>
    <w:rsid w:val="0043641F"/>
    <w:rsid w:val="00437000"/>
    <w:rsid w:val="00443FF7"/>
    <w:rsid w:val="00483581"/>
    <w:rsid w:val="00485804"/>
    <w:rsid w:val="004A2282"/>
    <w:rsid w:val="004A5D58"/>
    <w:rsid w:val="004B4FBF"/>
    <w:rsid w:val="004C1E9C"/>
    <w:rsid w:val="004C55CE"/>
    <w:rsid w:val="004D0897"/>
    <w:rsid w:val="004D418D"/>
    <w:rsid w:val="004E3527"/>
    <w:rsid w:val="004F38C7"/>
    <w:rsid w:val="00501B89"/>
    <w:rsid w:val="005112DD"/>
    <w:rsid w:val="00511793"/>
    <w:rsid w:val="00540928"/>
    <w:rsid w:val="005428D7"/>
    <w:rsid w:val="00543DDA"/>
    <w:rsid w:val="00557525"/>
    <w:rsid w:val="00576846"/>
    <w:rsid w:val="005A593A"/>
    <w:rsid w:val="005E7EE9"/>
    <w:rsid w:val="005F6DBF"/>
    <w:rsid w:val="00604708"/>
    <w:rsid w:val="00604D28"/>
    <w:rsid w:val="00607C92"/>
    <w:rsid w:val="006152B7"/>
    <w:rsid w:val="00617593"/>
    <w:rsid w:val="00620FF9"/>
    <w:rsid w:val="00621082"/>
    <w:rsid w:val="006255FD"/>
    <w:rsid w:val="00633238"/>
    <w:rsid w:val="006561B5"/>
    <w:rsid w:val="00667B48"/>
    <w:rsid w:val="00672B15"/>
    <w:rsid w:val="00683A80"/>
    <w:rsid w:val="006B090B"/>
    <w:rsid w:val="006C1A90"/>
    <w:rsid w:val="006C54E2"/>
    <w:rsid w:val="0070075D"/>
    <w:rsid w:val="007007D1"/>
    <w:rsid w:val="00704EFF"/>
    <w:rsid w:val="00707620"/>
    <w:rsid w:val="00726345"/>
    <w:rsid w:val="007324A7"/>
    <w:rsid w:val="00741406"/>
    <w:rsid w:val="007452E7"/>
    <w:rsid w:val="007503F7"/>
    <w:rsid w:val="00774A1D"/>
    <w:rsid w:val="007A2154"/>
    <w:rsid w:val="007A3321"/>
    <w:rsid w:val="007A7CA8"/>
    <w:rsid w:val="007B2F36"/>
    <w:rsid w:val="007C053A"/>
    <w:rsid w:val="007C3980"/>
    <w:rsid w:val="007C39F5"/>
    <w:rsid w:val="007E33F6"/>
    <w:rsid w:val="007F6B9C"/>
    <w:rsid w:val="00833C5A"/>
    <w:rsid w:val="0083774B"/>
    <w:rsid w:val="008720F2"/>
    <w:rsid w:val="008878E7"/>
    <w:rsid w:val="008A1443"/>
    <w:rsid w:val="008A2BC7"/>
    <w:rsid w:val="008A3F89"/>
    <w:rsid w:val="008A413F"/>
    <w:rsid w:val="008C5B79"/>
    <w:rsid w:val="008D626E"/>
    <w:rsid w:val="008D7BDD"/>
    <w:rsid w:val="008E7328"/>
    <w:rsid w:val="008E77B1"/>
    <w:rsid w:val="008F0649"/>
    <w:rsid w:val="008F7DF2"/>
    <w:rsid w:val="009114C2"/>
    <w:rsid w:val="009468DB"/>
    <w:rsid w:val="00956E75"/>
    <w:rsid w:val="009661CF"/>
    <w:rsid w:val="00976595"/>
    <w:rsid w:val="009771BE"/>
    <w:rsid w:val="00991AFE"/>
    <w:rsid w:val="009B44E3"/>
    <w:rsid w:val="009C0F9B"/>
    <w:rsid w:val="009C14C9"/>
    <w:rsid w:val="009D3476"/>
    <w:rsid w:val="009E3DB8"/>
    <w:rsid w:val="009F0F55"/>
    <w:rsid w:val="00A16DBB"/>
    <w:rsid w:val="00A82ED3"/>
    <w:rsid w:val="00A93B92"/>
    <w:rsid w:val="00A97A7D"/>
    <w:rsid w:val="00AB28DC"/>
    <w:rsid w:val="00AB3DDB"/>
    <w:rsid w:val="00AC0C04"/>
    <w:rsid w:val="00AD0F44"/>
    <w:rsid w:val="00AD7D85"/>
    <w:rsid w:val="00AE1A0F"/>
    <w:rsid w:val="00AE740B"/>
    <w:rsid w:val="00AF7C1C"/>
    <w:rsid w:val="00AF7DDD"/>
    <w:rsid w:val="00B14CC4"/>
    <w:rsid w:val="00B2190F"/>
    <w:rsid w:val="00B408E4"/>
    <w:rsid w:val="00B526AF"/>
    <w:rsid w:val="00B66E11"/>
    <w:rsid w:val="00B82932"/>
    <w:rsid w:val="00B82F38"/>
    <w:rsid w:val="00B868FE"/>
    <w:rsid w:val="00BC6FF0"/>
    <w:rsid w:val="00BC78E9"/>
    <w:rsid w:val="00BC7E10"/>
    <w:rsid w:val="00BF61E9"/>
    <w:rsid w:val="00C01EE8"/>
    <w:rsid w:val="00C2784F"/>
    <w:rsid w:val="00C27CD4"/>
    <w:rsid w:val="00C4345B"/>
    <w:rsid w:val="00C54830"/>
    <w:rsid w:val="00C727AA"/>
    <w:rsid w:val="00C75434"/>
    <w:rsid w:val="00C802D9"/>
    <w:rsid w:val="00C802DD"/>
    <w:rsid w:val="00C8564B"/>
    <w:rsid w:val="00CB2E20"/>
    <w:rsid w:val="00CB3112"/>
    <w:rsid w:val="00CB3813"/>
    <w:rsid w:val="00CB5A75"/>
    <w:rsid w:val="00CD124E"/>
    <w:rsid w:val="00D0069B"/>
    <w:rsid w:val="00D0405C"/>
    <w:rsid w:val="00D32779"/>
    <w:rsid w:val="00D36049"/>
    <w:rsid w:val="00D3610D"/>
    <w:rsid w:val="00D75BD0"/>
    <w:rsid w:val="00D77C9C"/>
    <w:rsid w:val="00D95972"/>
    <w:rsid w:val="00DA5F03"/>
    <w:rsid w:val="00DB0531"/>
    <w:rsid w:val="00DC0EE6"/>
    <w:rsid w:val="00DC70A4"/>
    <w:rsid w:val="00DD4D3F"/>
    <w:rsid w:val="00DE0D1F"/>
    <w:rsid w:val="00DE6541"/>
    <w:rsid w:val="00E02E86"/>
    <w:rsid w:val="00E1266B"/>
    <w:rsid w:val="00E13260"/>
    <w:rsid w:val="00E21C67"/>
    <w:rsid w:val="00E70DC3"/>
    <w:rsid w:val="00E8631F"/>
    <w:rsid w:val="00E903C5"/>
    <w:rsid w:val="00EA27B0"/>
    <w:rsid w:val="00EA28A4"/>
    <w:rsid w:val="00EB5A93"/>
    <w:rsid w:val="00ED0531"/>
    <w:rsid w:val="00ED389C"/>
    <w:rsid w:val="00EE114F"/>
    <w:rsid w:val="00EF4212"/>
    <w:rsid w:val="00F0341B"/>
    <w:rsid w:val="00F144A9"/>
    <w:rsid w:val="00F1721E"/>
    <w:rsid w:val="00F30858"/>
    <w:rsid w:val="00F32B7A"/>
    <w:rsid w:val="00F369C9"/>
    <w:rsid w:val="00F57E18"/>
    <w:rsid w:val="00F60D81"/>
    <w:rsid w:val="00F728DC"/>
    <w:rsid w:val="00F900F2"/>
    <w:rsid w:val="00F91F88"/>
    <w:rsid w:val="00F93D99"/>
    <w:rsid w:val="00FA2487"/>
    <w:rsid w:val="00FA29B7"/>
    <w:rsid w:val="00FA3300"/>
    <w:rsid w:val="00FA5789"/>
    <w:rsid w:val="00FB5A43"/>
    <w:rsid w:val="00FD7DC0"/>
    <w:rsid w:val="00FF52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10688"/>
  <w15:docId w15:val="{EFC0F638-FD1D-4CC9-841D-0B225213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E7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E77B1"/>
    <w:pPr>
      <w:ind w:left="720"/>
      <w:contextualSpacing/>
    </w:pPr>
  </w:style>
  <w:style w:type="paragraph" w:styleId="Voetnoottekst">
    <w:name w:val="footnote text"/>
    <w:basedOn w:val="Standaard"/>
    <w:link w:val="VoetnoottekstChar"/>
    <w:uiPriority w:val="99"/>
    <w:semiHidden/>
    <w:unhideWhenUsed/>
    <w:rsid w:val="007324A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324A7"/>
    <w:rPr>
      <w:sz w:val="20"/>
      <w:szCs w:val="20"/>
    </w:rPr>
  </w:style>
  <w:style w:type="character" w:styleId="Voetnootmarkering">
    <w:name w:val="footnote reference"/>
    <w:basedOn w:val="Standaardalinea-lettertype"/>
    <w:uiPriority w:val="99"/>
    <w:semiHidden/>
    <w:unhideWhenUsed/>
    <w:rsid w:val="007324A7"/>
    <w:rPr>
      <w:vertAlign w:val="superscript"/>
    </w:rPr>
  </w:style>
  <w:style w:type="paragraph" w:styleId="Koptekst">
    <w:name w:val="header"/>
    <w:basedOn w:val="Standaard"/>
    <w:link w:val="KoptekstChar"/>
    <w:uiPriority w:val="99"/>
    <w:unhideWhenUsed/>
    <w:rsid w:val="00C802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02DD"/>
  </w:style>
  <w:style w:type="paragraph" w:styleId="Voettekst">
    <w:name w:val="footer"/>
    <w:basedOn w:val="Standaard"/>
    <w:link w:val="VoettekstChar"/>
    <w:uiPriority w:val="99"/>
    <w:unhideWhenUsed/>
    <w:rsid w:val="00C802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02DD"/>
  </w:style>
  <w:style w:type="character" w:styleId="Hyperlink">
    <w:name w:val="Hyperlink"/>
    <w:basedOn w:val="Standaardalinea-lettertype"/>
    <w:uiPriority w:val="99"/>
    <w:unhideWhenUsed/>
    <w:rsid w:val="00420FBE"/>
    <w:rPr>
      <w:color w:val="0563C1" w:themeColor="hyperlink"/>
      <w:u w:val="single"/>
    </w:rPr>
  </w:style>
  <w:style w:type="paragraph" w:styleId="Ballontekst">
    <w:name w:val="Balloon Text"/>
    <w:basedOn w:val="Standaard"/>
    <w:link w:val="BallontekstChar"/>
    <w:uiPriority w:val="99"/>
    <w:semiHidden/>
    <w:unhideWhenUsed/>
    <w:rsid w:val="0027767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7670"/>
    <w:rPr>
      <w:rFonts w:ascii="Segoe UI" w:hAnsi="Segoe UI" w:cs="Segoe UI"/>
      <w:sz w:val="18"/>
      <w:szCs w:val="18"/>
    </w:rPr>
  </w:style>
  <w:style w:type="character" w:styleId="Verwijzingopmerking">
    <w:name w:val="annotation reference"/>
    <w:basedOn w:val="Standaardalinea-lettertype"/>
    <w:uiPriority w:val="99"/>
    <w:semiHidden/>
    <w:unhideWhenUsed/>
    <w:rsid w:val="00AE1A0F"/>
    <w:rPr>
      <w:sz w:val="16"/>
      <w:szCs w:val="16"/>
    </w:rPr>
  </w:style>
  <w:style w:type="paragraph" w:styleId="Tekstopmerking">
    <w:name w:val="annotation text"/>
    <w:basedOn w:val="Standaard"/>
    <w:link w:val="TekstopmerkingChar"/>
    <w:uiPriority w:val="99"/>
    <w:semiHidden/>
    <w:unhideWhenUsed/>
    <w:rsid w:val="00AE1A0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1A0F"/>
    <w:rPr>
      <w:sz w:val="20"/>
      <w:szCs w:val="20"/>
    </w:rPr>
  </w:style>
  <w:style w:type="paragraph" w:styleId="Onderwerpvanopmerking">
    <w:name w:val="annotation subject"/>
    <w:basedOn w:val="Tekstopmerking"/>
    <w:next w:val="Tekstopmerking"/>
    <w:link w:val="OnderwerpvanopmerkingChar"/>
    <w:uiPriority w:val="99"/>
    <w:semiHidden/>
    <w:unhideWhenUsed/>
    <w:rsid w:val="00AE1A0F"/>
    <w:rPr>
      <w:b/>
      <w:bCs/>
    </w:rPr>
  </w:style>
  <w:style w:type="character" w:customStyle="1" w:styleId="OnderwerpvanopmerkingChar">
    <w:name w:val="Onderwerp van opmerking Char"/>
    <w:basedOn w:val="TekstopmerkingChar"/>
    <w:link w:val="Onderwerpvanopmerking"/>
    <w:uiPriority w:val="99"/>
    <w:semiHidden/>
    <w:rsid w:val="00AE1A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kv.nl/kerkor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044D8-FB4E-4672-B053-696C623C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D9827921</Template>
  <TotalTime>54</TotalTime>
  <Pages>5</Pages>
  <Words>2350</Words>
  <Characters>12930</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storm</dc:creator>
  <cp:lastModifiedBy>Storm, mr. J. (Hoge Raad)</cp:lastModifiedBy>
  <cp:revision>28</cp:revision>
  <cp:lastPrinted>2016-08-16T08:40:00Z</cp:lastPrinted>
  <dcterms:created xsi:type="dcterms:W3CDTF">2016-03-07T16:32:00Z</dcterms:created>
  <dcterms:modified xsi:type="dcterms:W3CDTF">2016-08-16T08:40:00Z</dcterms:modified>
</cp:coreProperties>
</file>